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34CA" w14:textId="77777777" w:rsidR="00FB48B9" w:rsidRPr="00017BF1" w:rsidRDefault="00FB48B9" w:rsidP="00017BF1">
      <w:pPr>
        <w:pStyle w:val="Ttulo1"/>
        <w:spacing w:line="276" w:lineRule="auto"/>
        <w:rPr>
          <w:rFonts w:cs="Arial"/>
          <w:szCs w:val="24"/>
        </w:rPr>
      </w:pPr>
      <w:r w:rsidRPr="00017BF1">
        <w:rPr>
          <w:rFonts w:cs="Arial"/>
          <w:szCs w:val="24"/>
        </w:rPr>
        <w:t>Filosofía Institucional del Ministerio de Gobernación y sus Dependencias</w:t>
      </w:r>
    </w:p>
    <w:p w14:paraId="509913A1" w14:textId="77777777" w:rsidR="00FB48B9" w:rsidRPr="00017BF1" w:rsidRDefault="00FB48B9" w:rsidP="00017BF1">
      <w:pPr>
        <w:spacing w:line="276" w:lineRule="auto"/>
        <w:jc w:val="both"/>
        <w:rPr>
          <w:rFonts w:ascii="Arial" w:hAnsi="Arial" w:cs="Arial"/>
        </w:rPr>
      </w:pPr>
    </w:p>
    <w:p w14:paraId="1B92F70F" w14:textId="77777777" w:rsidR="00FB48B9" w:rsidRPr="00017BF1" w:rsidRDefault="00FB48B9" w:rsidP="00017BF1">
      <w:pPr>
        <w:spacing w:line="276" w:lineRule="auto"/>
        <w:jc w:val="both"/>
        <w:rPr>
          <w:rFonts w:ascii="Arial" w:hAnsi="Arial" w:cs="Arial"/>
          <w:b/>
        </w:rPr>
      </w:pPr>
      <w:bookmarkStart w:id="0" w:name="_Toc94274655"/>
      <w:r w:rsidRPr="00017BF1">
        <w:rPr>
          <w:rFonts w:ascii="Arial" w:hAnsi="Arial" w:cs="Arial"/>
          <w:b/>
        </w:rPr>
        <w:t>Misión</w:t>
      </w:r>
      <w:bookmarkEnd w:id="0"/>
    </w:p>
    <w:p w14:paraId="701CBFAE" w14:textId="7FCD4FAA" w:rsidR="00FB48B9" w:rsidRPr="00017BF1" w:rsidRDefault="00FB48B9" w:rsidP="00017BF1">
      <w:pPr>
        <w:spacing w:line="276" w:lineRule="auto"/>
        <w:jc w:val="both"/>
        <w:rPr>
          <w:rFonts w:ascii="Arial" w:hAnsi="Arial" w:cs="Arial"/>
        </w:rPr>
      </w:pPr>
    </w:p>
    <w:p w14:paraId="04C41D1F" w14:textId="503D240E" w:rsidR="00FB48B9" w:rsidRPr="00017BF1" w:rsidRDefault="00EE28EF" w:rsidP="00017BF1">
      <w:pPr>
        <w:spacing w:line="276" w:lineRule="auto"/>
        <w:jc w:val="both"/>
        <w:rPr>
          <w:rFonts w:ascii="Arial" w:eastAsia="Arial" w:hAnsi="Arial" w:cs="Arial"/>
          <w:bCs/>
        </w:rPr>
      </w:pPr>
      <w:r w:rsidRPr="00017BF1">
        <w:rPr>
          <w:rFonts w:ascii="Arial" w:eastAsia="Arial" w:hAnsi="Arial" w:cs="Arial"/>
          <w:bCs/>
        </w:rPr>
        <w:t>Nuestra misión es contribuir a la gobernabilidad, salvaguardar la seguridad interior, prevenir y combatir el crimen para proteger a la población y sus bienes, manteniendo la paz, asegurando el cumplimiento de la ley, garantizando un entorno seguro en el marco de los derechos humanos.</w:t>
      </w:r>
      <w:r w:rsidR="00053A66" w:rsidRPr="00017BF1">
        <w:rPr>
          <w:rFonts w:ascii="Arial" w:eastAsia="Arial" w:hAnsi="Arial" w:cs="Arial"/>
          <w:bCs/>
        </w:rPr>
        <w:t xml:space="preserve"> </w:t>
      </w:r>
    </w:p>
    <w:p w14:paraId="2B7C7470" w14:textId="77777777" w:rsidR="00053A66" w:rsidRPr="00017BF1" w:rsidRDefault="00053A66" w:rsidP="00017BF1">
      <w:pPr>
        <w:spacing w:line="276" w:lineRule="auto"/>
        <w:jc w:val="both"/>
        <w:rPr>
          <w:rFonts w:ascii="Arial" w:hAnsi="Arial" w:cs="Arial"/>
        </w:rPr>
      </w:pPr>
    </w:p>
    <w:p w14:paraId="729DE927" w14:textId="77777777" w:rsidR="00FB48B9" w:rsidRPr="00017BF1" w:rsidRDefault="00FB48B9" w:rsidP="00017BF1">
      <w:pPr>
        <w:spacing w:line="276" w:lineRule="auto"/>
        <w:jc w:val="both"/>
        <w:rPr>
          <w:rFonts w:ascii="Arial" w:hAnsi="Arial" w:cs="Arial"/>
          <w:b/>
        </w:rPr>
      </w:pPr>
      <w:bookmarkStart w:id="1" w:name="_Toc94274656"/>
      <w:r w:rsidRPr="00017BF1">
        <w:rPr>
          <w:rFonts w:ascii="Arial" w:hAnsi="Arial" w:cs="Arial"/>
          <w:b/>
        </w:rPr>
        <w:t>Visión</w:t>
      </w:r>
      <w:bookmarkEnd w:id="1"/>
    </w:p>
    <w:p w14:paraId="2F067488" w14:textId="77777777" w:rsidR="00FB48B9" w:rsidRPr="00017BF1" w:rsidRDefault="00FB48B9" w:rsidP="00017BF1">
      <w:pPr>
        <w:spacing w:line="276" w:lineRule="auto"/>
        <w:jc w:val="both"/>
        <w:rPr>
          <w:rFonts w:ascii="Arial" w:hAnsi="Arial" w:cs="Arial"/>
          <w:b/>
        </w:rPr>
      </w:pPr>
    </w:p>
    <w:p w14:paraId="3F76F2E1" w14:textId="4D6AC511" w:rsidR="00053A66" w:rsidRPr="00017BF1" w:rsidRDefault="00EE28EF" w:rsidP="00017BF1">
      <w:pPr>
        <w:spacing w:line="276" w:lineRule="auto"/>
        <w:jc w:val="both"/>
        <w:rPr>
          <w:rFonts w:ascii="Arial" w:hAnsi="Arial" w:cs="Arial"/>
        </w:rPr>
      </w:pPr>
      <w:r w:rsidRPr="00017BF1">
        <w:rPr>
          <w:rFonts w:ascii="Arial" w:hAnsi="Arial" w:cs="Arial"/>
        </w:rPr>
        <w:t>Ser en el año 2032, un Ministerio resiliente, profesional, transparente y tecnológico, comprometido con la seguridad democrática y la paz en Guatemala. Ser reconocido por la población como una entidad honesta, confiable y cercana.</w:t>
      </w:r>
      <w:r w:rsidR="001972F7" w:rsidRPr="00017BF1">
        <w:rPr>
          <w:rFonts w:ascii="Arial" w:hAnsi="Arial" w:cs="Arial"/>
        </w:rPr>
        <w:t xml:space="preserve"> </w:t>
      </w:r>
      <w:bookmarkStart w:id="2" w:name="_Toc94274657"/>
    </w:p>
    <w:p w14:paraId="16F25654" w14:textId="77777777" w:rsidR="00053A66" w:rsidRPr="00017BF1" w:rsidRDefault="00053A66" w:rsidP="00017BF1">
      <w:pPr>
        <w:spacing w:line="276" w:lineRule="auto"/>
        <w:jc w:val="both"/>
        <w:rPr>
          <w:rFonts w:ascii="Arial" w:hAnsi="Arial" w:cs="Arial"/>
        </w:rPr>
      </w:pPr>
    </w:p>
    <w:p w14:paraId="05A6586C" w14:textId="68E5FB18" w:rsidR="00FB48B9" w:rsidRPr="00017BF1" w:rsidRDefault="00FB48B9" w:rsidP="00017BF1">
      <w:pPr>
        <w:spacing w:line="276" w:lineRule="auto"/>
        <w:jc w:val="both"/>
        <w:rPr>
          <w:rFonts w:ascii="Arial" w:hAnsi="Arial" w:cs="Arial"/>
          <w:b/>
        </w:rPr>
      </w:pPr>
      <w:r w:rsidRPr="00017BF1">
        <w:rPr>
          <w:rFonts w:ascii="Arial" w:hAnsi="Arial" w:cs="Arial"/>
          <w:b/>
        </w:rPr>
        <w:t>Valores</w:t>
      </w:r>
      <w:bookmarkEnd w:id="2"/>
      <w:r w:rsidRPr="00017BF1">
        <w:rPr>
          <w:rFonts w:ascii="Arial" w:hAnsi="Arial" w:cs="Arial"/>
          <w:b/>
        </w:rPr>
        <w:t xml:space="preserve"> Institucionales</w:t>
      </w:r>
    </w:p>
    <w:p w14:paraId="59DEB09E" w14:textId="77777777" w:rsidR="00053A66" w:rsidRPr="00017BF1" w:rsidRDefault="00053A66" w:rsidP="00017BF1">
      <w:pPr>
        <w:spacing w:line="276" w:lineRule="auto"/>
        <w:jc w:val="both"/>
        <w:rPr>
          <w:rFonts w:ascii="Arial" w:hAnsi="Arial" w:cs="Arial"/>
          <w:b/>
        </w:rPr>
      </w:pPr>
    </w:p>
    <w:p w14:paraId="55028FFB" w14:textId="0ADD54AF" w:rsidR="00053A66" w:rsidRPr="00017BF1" w:rsidRDefault="00053A66" w:rsidP="00017BF1">
      <w:pPr>
        <w:spacing w:line="276" w:lineRule="auto"/>
        <w:jc w:val="both"/>
        <w:rPr>
          <w:rFonts w:ascii="Arial" w:hAnsi="Arial" w:cs="Arial"/>
        </w:rPr>
      </w:pPr>
      <w:r w:rsidRPr="00017BF1">
        <w:rPr>
          <w:rFonts w:ascii="Arial" w:hAnsi="Arial" w:cs="Arial"/>
        </w:rPr>
        <w:t>a) Honestidad: Actuar con coherencia entre los pensamientos, palabras y acciones, de manera justa y transparente, procurando la verdad en todas las situaciones.</w:t>
      </w:r>
    </w:p>
    <w:p w14:paraId="680674B8" w14:textId="77777777" w:rsidR="00053A66" w:rsidRPr="00017BF1" w:rsidRDefault="00053A66" w:rsidP="00017BF1">
      <w:pPr>
        <w:spacing w:line="276" w:lineRule="auto"/>
        <w:jc w:val="both"/>
        <w:rPr>
          <w:rFonts w:ascii="Arial" w:hAnsi="Arial" w:cs="Arial"/>
        </w:rPr>
      </w:pPr>
    </w:p>
    <w:p w14:paraId="53FDC1C1" w14:textId="348B25DC" w:rsidR="00053A66" w:rsidRPr="00017BF1" w:rsidRDefault="00053A66" w:rsidP="00017BF1">
      <w:pPr>
        <w:spacing w:line="276" w:lineRule="auto"/>
        <w:jc w:val="both"/>
        <w:rPr>
          <w:rFonts w:ascii="Arial" w:hAnsi="Arial" w:cs="Arial"/>
        </w:rPr>
      </w:pPr>
      <w:r w:rsidRPr="00017BF1">
        <w:rPr>
          <w:rFonts w:ascii="Arial" w:hAnsi="Arial" w:cs="Arial"/>
        </w:rPr>
        <w:t>b) Integridad: Virtud inherente para tomar decisiones y actuar en observancia de los preceptos y normas establecidas, independientemente de la supervisión o rendición de cuentas a la que se encuentre sujeta la persona.</w:t>
      </w:r>
    </w:p>
    <w:p w14:paraId="59383BF1" w14:textId="5D607047" w:rsidR="00053A66" w:rsidRPr="00017BF1" w:rsidRDefault="00053A66" w:rsidP="00017BF1">
      <w:pPr>
        <w:spacing w:line="276" w:lineRule="auto"/>
        <w:jc w:val="both"/>
        <w:rPr>
          <w:rFonts w:ascii="Arial" w:hAnsi="Arial" w:cs="Arial"/>
        </w:rPr>
      </w:pPr>
    </w:p>
    <w:p w14:paraId="466DEED4" w14:textId="55D70296" w:rsidR="00FB48B9" w:rsidRPr="00017BF1" w:rsidRDefault="00053A66" w:rsidP="00017BF1">
      <w:pPr>
        <w:spacing w:line="276" w:lineRule="auto"/>
        <w:jc w:val="both"/>
        <w:rPr>
          <w:rFonts w:ascii="Arial" w:hAnsi="Arial" w:cs="Arial"/>
        </w:rPr>
      </w:pPr>
      <w:r w:rsidRPr="00017BF1">
        <w:rPr>
          <w:rFonts w:ascii="Arial" w:hAnsi="Arial" w:cs="Arial"/>
        </w:rPr>
        <w:t>c) Compromiso: Vínculo que se asume para garantizar que las decisiones, procesos y uso de recursos sean dirigidos al desarrollo pleno de las funciones encomendadas, para proveer servicios públicos de calidad a la población.</w:t>
      </w:r>
      <w:r w:rsidRPr="00017BF1">
        <w:rPr>
          <w:rFonts w:ascii="Arial" w:hAnsi="Arial" w:cs="Arial"/>
        </w:rPr>
        <w:cr/>
      </w:r>
    </w:p>
    <w:p w14:paraId="02701ED3" w14:textId="6B1319E4" w:rsidR="00FB48B9" w:rsidRDefault="00FB48B9" w:rsidP="00017BF1">
      <w:pPr>
        <w:spacing w:line="276" w:lineRule="auto"/>
        <w:jc w:val="both"/>
        <w:rPr>
          <w:rFonts w:ascii="Arial" w:hAnsi="Arial" w:cs="Arial"/>
          <w:b/>
        </w:rPr>
      </w:pPr>
      <w:r w:rsidRPr="00017BF1">
        <w:rPr>
          <w:rFonts w:ascii="Arial" w:hAnsi="Arial" w:cs="Arial"/>
          <w:b/>
        </w:rPr>
        <w:t>Principios Éticos</w:t>
      </w:r>
    </w:p>
    <w:p w14:paraId="56D53B02" w14:textId="77777777" w:rsidR="00017BF1" w:rsidRPr="00017BF1" w:rsidRDefault="00017BF1" w:rsidP="00017BF1">
      <w:pPr>
        <w:spacing w:line="276" w:lineRule="auto"/>
        <w:jc w:val="both"/>
        <w:rPr>
          <w:rFonts w:ascii="Arial" w:hAnsi="Arial" w:cs="Arial"/>
          <w:b/>
        </w:rPr>
      </w:pPr>
    </w:p>
    <w:p w14:paraId="008193D3" w14:textId="6470183A" w:rsidR="00053A66" w:rsidRPr="00017BF1" w:rsidRDefault="00053A66" w:rsidP="00017BF1">
      <w:pPr>
        <w:pStyle w:val="Prrafodelista"/>
        <w:numPr>
          <w:ilvl w:val="0"/>
          <w:numId w:val="9"/>
        </w:numPr>
        <w:tabs>
          <w:tab w:val="left" w:pos="426"/>
        </w:tabs>
        <w:spacing w:line="276" w:lineRule="auto"/>
        <w:ind w:left="0" w:firstLine="0"/>
        <w:rPr>
          <w:rFonts w:cs="Arial"/>
          <w:bCs/>
          <w:color w:val="000000" w:themeColor="text1"/>
          <w:lang w:val="es-ES" w:eastAsia="ja-JP"/>
        </w:rPr>
      </w:pPr>
      <w:r w:rsidRPr="00017BF1">
        <w:rPr>
          <w:rFonts w:cs="Arial"/>
          <w:bCs/>
          <w:color w:val="000000" w:themeColor="text1"/>
          <w:lang w:val="es-ES" w:eastAsia="ja-JP"/>
        </w:rPr>
        <w:t>Responsabilidad: Promover la eficiencia y eficacia en el uso del tiempo, los recursos y las herramientas que se encuentran a disposición, siempre en función de alcanzar los objetivos institucionales y cumplir los fines del Estado.</w:t>
      </w:r>
    </w:p>
    <w:p w14:paraId="1B423343" w14:textId="496BC881" w:rsidR="00053A66" w:rsidRDefault="00053A66" w:rsidP="00017BF1">
      <w:pPr>
        <w:spacing w:line="276" w:lineRule="auto"/>
        <w:jc w:val="both"/>
        <w:rPr>
          <w:rFonts w:ascii="Arial" w:hAnsi="Arial" w:cs="Arial"/>
          <w:bCs/>
          <w:color w:val="000000" w:themeColor="text1"/>
          <w:lang w:val="es-ES" w:eastAsia="ja-JP"/>
        </w:rPr>
      </w:pPr>
    </w:p>
    <w:p w14:paraId="46F7E098" w14:textId="2E6FF7FE" w:rsidR="0080305E" w:rsidRPr="0080305E" w:rsidRDefault="0080305E" w:rsidP="0080305E">
      <w:pPr>
        <w:tabs>
          <w:tab w:val="left" w:pos="3450"/>
        </w:tabs>
        <w:rPr>
          <w:rFonts w:ascii="Arial" w:hAnsi="Arial" w:cs="Arial"/>
          <w:lang w:val="es-ES" w:eastAsia="ja-JP"/>
        </w:rPr>
      </w:pPr>
      <w:r>
        <w:rPr>
          <w:rFonts w:ascii="Arial" w:hAnsi="Arial" w:cs="Arial"/>
          <w:lang w:val="es-ES" w:eastAsia="ja-JP"/>
        </w:rPr>
        <w:tab/>
      </w:r>
    </w:p>
    <w:p w14:paraId="3A25090A" w14:textId="1EF257C1" w:rsidR="00FB48B9" w:rsidRPr="00017BF1" w:rsidRDefault="00053A66" w:rsidP="00017BF1">
      <w:pPr>
        <w:spacing w:line="276" w:lineRule="auto"/>
        <w:jc w:val="both"/>
        <w:rPr>
          <w:rFonts w:ascii="Arial" w:hAnsi="Arial" w:cs="Arial"/>
          <w:bCs/>
          <w:color w:val="000000" w:themeColor="text1"/>
          <w:lang w:val="es-ES" w:eastAsia="ja-JP"/>
        </w:rPr>
      </w:pPr>
      <w:r w:rsidRPr="00017BF1">
        <w:rPr>
          <w:rFonts w:ascii="Arial" w:hAnsi="Arial" w:cs="Arial"/>
          <w:bCs/>
          <w:color w:val="000000" w:themeColor="text1"/>
          <w:lang w:val="es-ES" w:eastAsia="ja-JP"/>
        </w:rPr>
        <w:lastRenderedPageBreak/>
        <w:t>b) Vocación de servicio: Desarrollar las funciones o la prestación de servicios con actitud respetuosa, solidaria, cortés, empática, tolerante, educada y paciente hacia todas las personas.</w:t>
      </w:r>
      <w:r w:rsidRPr="00017BF1">
        <w:rPr>
          <w:rFonts w:ascii="Arial" w:hAnsi="Arial" w:cs="Arial"/>
          <w:bCs/>
          <w:color w:val="000000" w:themeColor="text1"/>
          <w:lang w:val="es-ES" w:eastAsia="ja-JP"/>
        </w:rPr>
        <w:cr/>
      </w:r>
    </w:p>
    <w:p w14:paraId="77CD8E04" w14:textId="59F054D7" w:rsidR="00053A66" w:rsidRPr="00017BF1" w:rsidRDefault="00053A66" w:rsidP="00017BF1">
      <w:pPr>
        <w:spacing w:line="276" w:lineRule="auto"/>
        <w:jc w:val="both"/>
        <w:rPr>
          <w:rFonts w:ascii="Arial" w:hAnsi="Arial" w:cs="Arial"/>
        </w:rPr>
      </w:pPr>
      <w:r w:rsidRPr="00017BF1">
        <w:rPr>
          <w:rFonts w:ascii="Arial" w:hAnsi="Arial" w:cs="Arial"/>
        </w:rPr>
        <w:t>c) Transparencia: Privilegiar la máxima publicidad de la información pública y atender el derecho que tiene la población de acceder a conocer los actos, procedimientos y decisiones de la administración pública, según lo dispuesto en las leyes sobre la materia.</w:t>
      </w:r>
    </w:p>
    <w:p w14:paraId="73F3B2B7" w14:textId="77777777" w:rsidR="00053A66" w:rsidRPr="00017BF1" w:rsidRDefault="00053A66" w:rsidP="00017BF1">
      <w:pPr>
        <w:spacing w:line="276" w:lineRule="auto"/>
        <w:jc w:val="both"/>
        <w:rPr>
          <w:rFonts w:ascii="Arial" w:hAnsi="Arial" w:cs="Arial"/>
        </w:rPr>
      </w:pPr>
    </w:p>
    <w:p w14:paraId="185B3EF4" w14:textId="6B811C0B" w:rsidR="00053A66" w:rsidRPr="00017BF1" w:rsidRDefault="00053A66" w:rsidP="00017BF1">
      <w:pPr>
        <w:spacing w:line="276" w:lineRule="auto"/>
        <w:jc w:val="both"/>
        <w:rPr>
          <w:rFonts w:ascii="Arial" w:hAnsi="Arial" w:cs="Arial"/>
        </w:rPr>
      </w:pPr>
      <w:r w:rsidRPr="00017BF1">
        <w:rPr>
          <w:rFonts w:ascii="Arial" w:hAnsi="Arial" w:cs="Arial"/>
        </w:rPr>
        <w:t xml:space="preserve">d) Pertinencia cultural: Incorporar un enfoque intercultural en el desarrollo de las funciones o prestación de servicios públicos; lo cual implica tener en cuenta y ajustarse a las características que identifican a los pueblos maya, </w:t>
      </w:r>
      <w:proofErr w:type="spellStart"/>
      <w:r w:rsidRPr="00017BF1">
        <w:rPr>
          <w:rFonts w:ascii="Arial" w:hAnsi="Arial" w:cs="Arial"/>
        </w:rPr>
        <w:t>xinka</w:t>
      </w:r>
      <w:proofErr w:type="spellEnd"/>
      <w:r w:rsidRPr="00017BF1">
        <w:rPr>
          <w:rFonts w:ascii="Arial" w:hAnsi="Arial" w:cs="Arial"/>
        </w:rPr>
        <w:t>, garífuna y mestizo, respectivamente.</w:t>
      </w:r>
    </w:p>
    <w:p w14:paraId="531DB068" w14:textId="77777777" w:rsidR="00053A66" w:rsidRPr="00017BF1" w:rsidRDefault="00053A66" w:rsidP="00017BF1">
      <w:pPr>
        <w:spacing w:line="276" w:lineRule="auto"/>
        <w:jc w:val="both"/>
        <w:rPr>
          <w:rFonts w:ascii="Arial" w:hAnsi="Arial" w:cs="Arial"/>
        </w:rPr>
      </w:pPr>
    </w:p>
    <w:p w14:paraId="4C12A1DF" w14:textId="0A66E5EA" w:rsidR="00053A66" w:rsidRPr="00017BF1" w:rsidRDefault="00053A66" w:rsidP="00017BF1">
      <w:pPr>
        <w:spacing w:line="276" w:lineRule="auto"/>
        <w:jc w:val="both"/>
        <w:rPr>
          <w:rFonts w:ascii="Arial" w:hAnsi="Arial" w:cs="Arial"/>
        </w:rPr>
      </w:pPr>
      <w:r w:rsidRPr="00017BF1">
        <w:rPr>
          <w:rFonts w:ascii="Arial" w:hAnsi="Arial" w:cs="Arial"/>
        </w:rPr>
        <w:t>e) No discriminación: Garantizar que todas las personas y grupos de personas sean tratadas sin distinción, exclusión, restricción o preferencia arbitraria que les dificulte o impida el reconocimiento, goce o ejercicio de sus derechos en condiciones de igualdad. En especial, debe evitarse la discriminación basada en motivos de género, identidad cultural, etnia, idioma, edad, religión, ideología, situación socioeconómica, condición física, estado civil o nacionalidad.</w:t>
      </w:r>
    </w:p>
    <w:p w14:paraId="288EEBD2" w14:textId="77777777" w:rsidR="00053A66" w:rsidRPr="00017BF1" w:rsidRDefault="00053A66" w:rsidP="00017BF1">
      <w:pPr>
        <w:spacing w:line="276" w:lineRule="auto"/>
        <w:jc w:val="both"/>
        <w:rPr>
          <w:rFonts w:ascii="Arial" w:hAnsi="Arial" w:cs="Arial"/>
        </w:rPr>
      </w:pPr>
    </w:p>
    <w:p w14:paraId="71F68C5C" w14:textId="7387769E" w:rsidR="00053A66" w:rsidRPr="00017BF1" w:rsidRDefault="00053A66" w:rsidP="00017BF1">
      <w:pPr>
        <w:spacing w:line="276" w:lineRule="auto"/>
        <w:jc w:val="both"/>
        <w:rPr>
          <w:rFonts w:ascii="Arial" w:hAnsi="Arial" w:cs="Arial"/>
        </w:rPr>
      </w:pPr>
      <w:r w:rsidRPr="00017BF1">
        <w:rPr>
          <w:rFonts w:ascii="Arial" w:hAnsi="Arial" w:cs="Arial"/>
        </w:rPr>
        <w:t>f) Prudencia: Actuar con cautela, sensatez y sentido común; absteniéndose de conductas que sea previsible que causarán daño a la institución o a las personas que reciben sus servicios.</w:t>
      </w:r>
    </w:p>
    <w:p w14:paraId="2EDE8070" w14:textId="77777777" w:rsidR="00053A66" w:rsidRPr="00017BF1" w:rsidRDefault="00053A66" w:rsidP="00017BF1">
      <w:pPr>
        <w:spacing w:line="276" w:lineRule="auto"/>
        <w:jc w:val="both"/>
        <w:rPr>
          <w:rFonts w:ascii="Arial" w:hAnsi="Arial" w:cs="Arial"/>
        </w:rPr>
      </w:pPr>
    </w:p>
    <w:p w14:paraId="40265213" w14:textId="1C5001CF" w:rsidR="00053A66" w:rsidRPr="00017BF1" w:rsidRDefault="00053A66" w:rsidP="00017BF1">
      <w:pPr>
        <w:spacing w:line="276" w:lineRule="auto"/>
        <w:jc w:val="both"/>
        <w:rPr>
          <w:rFonts w:ascii="Arial" w:hAnsi="Arial" w:cs="Arial"/>
        </w:rPr>
      </w:pPr>
      <w:r w:rsidRPr="00017BF1">
        <w:rPr>
          <w:rFonts w:ascii="Arial" w:hAnsi="Arial" w:cs="Arial"/>
        </w:rPr>
        <w:t>g) Primacía del bien común: Atender los mandatos constitucionales de que el fin supremo del Estado es la realización del bien común y que el interés social prevalece sobre el interés particular.</w:t>
      </w:r>
    </w:p>
    <w:p w14:paraId="44621A3F" w14:textId="77777777" w:rsidR="00053A66" w:rsidRPr="00017BF1" w:rsidRDefault="00053A66" w:rsidP="00017BF1">
      <w:pPr>
        <w:spacing w:line="276" w:lineRule="auto"/>
        <w:jc w:val="both"/>
        <w:rPr>
          <w:rFonts w:ascii="Arial" w:hAnsi="Arial" w:cs="Arial"/>
        </w:rPr>
      </w:pPr>
    </w:p>
    <w:p w14:paraId="521D3D83" w14:textId="43940473" w:rsidR="00053A66" w:rsidRPr="00017BF1" w:rsidRDefault="00053A66" w:rsidP="00017BF1">
      <w:pPr>
        <w:spacing w:line="276" w:lineRule="auto"/>
        <w:jc w:val="both"/>
        <w:rPr>
          <w:rFonts w:ascii="Arial" w:hAnsi="Arial" w:cs="Arial"/>
        </w:rPr>
      </w:pPr>
      <w:r w:rsidRPr="00017BF1">
        <w:rPr>
          <w:rFonts w:ascii="Arial" w:hAnsi="Arial" w:cs="Arial"/>
        </w:rPr>
        <w:t>h) Adaptación: Disposición de actualizar las políticas, prácticas, normativas y procedimientos, de tal manera que permitan adecuarse a las necesidades de la población y contribuir a su desarrollo.</w:t>
      </w:r>
      <w:r w:rsidRPr="00017BF1">
        <w:rPr>
          <w:rFonts w:ascii="Arial" w:hAnsi="Arial" w:cs="Arial"/>
        </w:rPr>
        <w:cr/>
      </w:r>
    </w:p>
    <w:p w14:paraId="64A09A80" w14:textId="6DCB9380" w:rsidR="00053A66" w:rsidRPr="00017BF1" w:rsidRDefault="00053A66" w:rsidP="00017BF1">
      <w:pPr>
        <w:spacing w:line="276" w:lineRule="auto"/>
        <w:jc w:val="both"/>
        <w:rPr>
          <w:rFonts w:ascii="Arial" w:hAnsi="Arial" w:cs="Arial"/>
          <w:bCs/>
        </w:rPr>
      </w:pPr>
      <w:r w:rsidRPr="00017BF1">
        <w:rPr>
          <w:rFonts w:ascii="Arial" w:hAnsi="Arial" w:cs="Arial"/>
          <w:bCs/>
        </w:rPr>
        <w:t>i) Armonía: Desarrollar acciones que promuevan o faciliten el equilibrio y el entendimiento con la población.</w:t>
      </w:r>
    </w:p>
    <w:p w14:paraId="35E68B70" w14:textId="77777777" w:rsidR="00053A66" w:rsidRPr="00017BF1" w:rsidRDefault="00053A66" w:rsidP="00017BF1">
      <w:pPr>
        <w:spacing w:line="276" w:lineRule="auto"/>
        <w:jc w:val="both"/>
        <w:rPr>
          <w:rFonts w:ascii="Arial" w:hAnsi="Arial" w:cs="Arial"/>
          <w:bCs/>
        </w:rPr>
      </w:pPr>
    </w:p>
    <w:p w14:paraId="77ADBB63" w14:textId="4AD5F7CA" w:rsidR="00053A66" w:rsidRPr="00017BF1" w:rsidRDefault="00053A66" w:rsidP="00017BF1">
      <w:pPr>
        <w:spacing w:line="276" w:lineRule="auto"/>
        <w:jc w:val="both"/>
        <w:rPr>
          <w:rFonts w:ascii="Arial" w:hAnsi="Arial" w:cs="Arial"/>
          <w:bCs/>
        </w:rPr>
      </w:pPr>
      <w:r w:rsidRPr="00017BF1">
        <w:rPr>
          <w:rFonts w:ascii="Arial" w:hAnsi="Arial" w:cs="Arial"/>
          <w:bCs/>
        </w:rPr>
        <w:lastRenderedPageBreak/>
        <w:t>j) Legalidad: Desempeñar las funciones o la prestación de servicios en el marco de las normas jurídicas vigentes y aplicables en cada caso, sean de carácter constitucional, legal, reglamentario o internacional.</w:t>
      </w:r>
    </w:p>
    <w:p w14:paraId="0D8FCACA" w14:textId="77777777" w:rsidR="00053A66" w:rsidRPr="00017BF1" w:rsidRDefault="00053A66" w:rsidP="00017BF1">
      <w:pPr>
        <w:spacing w:line="276" w:lineRule="auto"/>
        <w:jc w:val="both"/>
        <w:rPr>
          <w:rFonts w:ascii="Arial" w:hAnsi="Arial" w:cs="Arial"/>
          <w:bCs/>
        </w:rPr>
      </w:pPr>
    </w:p>
    <w:p w14:paraId="60A37A7A" w14:textId="75A7F1F2" w:rsidR="00053A66" w:rsidRPr="00017BF1" w:rsidRDefault="00053A66" w:rsidP="00017BF1">
      <w:pPr>
        <w:spacing w:line="276" w:lineRule="auto"/>
        <w:jc w:val="both"/>
        <w:rPr>
          <w:rFonts w:ascii="Arial" w:hAnsi="Arial" w:cs="Arial"/>
          <w:bCs/>
        </w:rPr>
      </w:pPr>
      <w:r w:rsidRPr="00017BF1">
        <w:rPr>
          <w:rFonts w:ascii="Arial" w:hAnsi="Arial" w:cs="Arial"/>
          <w:bCs/>
        </w:rPr>
        <w:t>k) Imparcialidad: Desempeñar las funciones o la prestación de servicios de manera ecuánime y objetiva, sin prejuicios y sin someterse a influencias, intereses o presiones que perjudiquen la independencia de criterio.</w:t>
      </w:r>
    </w:p>
    <w:p w14:paraId="60C0C326" w14:textId="77777777" w:rsidR="00053A66" w:rsidRPr="00017BF1" w:rsidRDefault="00053A66" w:rsidP="00017BF1">
      <w:pPr>
        <w:spacing w:line="276" w:lineRule="auto"/>
        <w:jc w:val="both"/>
        <w:rPr>
          <w:rFonts w:ascii="Arial" w:hAnsi="Arial" w:cs="Arial"/>
          <w:bCs/>
        </w:rPr>
      </w:pPr>
    </w:p>
    <w:p w14:paraId="0EA906F0" w14:textId="39BA0985" w:rsidR="005C5362" w:rsidRPr="00E61119" w:rsidRDefault="00017BF1" w:rsidP="00E61119">
      <w:pPr>
        <w:spacing w:line="276" w:lineRule="auto"/>
        <w:jc w:val="both"/>
        <w:rPr>
          <w:rFonts w:ascii="Arial" w:hAnsi="Arial" w:cs="Arial"/>
          <w:bCs/>
        </w:rPr>
      </w:pPr>
      <w:r w:rsidRPr="00017BF1">
        <w:rPr>
          <w:rFonts w:ascii="Arial" w:hAnsi="Arial" w:cs="Arial"/>
          <w:bCs/>
        </w:rPr>
        <w:t xml:space="preserve">i) </w:t>
      </w:r>
      <w:r w:rsidR="00053A66" w:rsidRPr="00017BF1">
        <w:rPr>
          <w:rFonts w:ascii="Arial" w:hAnsi="Arial" w:cs="Arial"/>
          <w:bCs/>
        </w:rPr>
        <w:t xml:space="preserve">Celeridad: Desarrollar las acciones o tareas en tiempos que sean razonables de acuerdo </w:t>
      </w:r>
      <w:r w:rsidR="00053A66" w:rsidRPr="00E61119">
        <w:rPr>
          <w:rFonts w:ascii="Arial" w:hAnsi="Arial" w:cs="Arial"/>
          <w:bCs/>
        </w:rPr>
        <w:t>con la naturaleza de las atribuciones establecidas en la ley, y que permitan atender adecuadamente las necesidades de la población a las que van dirigidas tales acciones o tareas.</w:t>
      </w:r>
    </w:p>
    <w:p w14:paraId="310C0344" w14:textId="34E61A46" w:rsidR="0055339A" w:rsidRPr="00E61119" w:rsidRDefault="0055339A" w:rsidP="00E61119">
      <w:pPr>
        <w:spacing w:line="276" w:lineRule="auto"/>
        <w:jc w:val="both"/>
        <w:rPr>
          <w:rFonts w:ascii="Arial" w:hAnsi="Arial" w:cs="Arial"/>
          <w:bCs/>
        </w:rPr>
      </w:pPr>
    </w:p>
    <w:p w14:paraId="7A8ACFB6" w14:textId="7C08F6C9" w:rsidR="0055339A" w:rsidRPr="00E61119" w:rsidRDefault="0055339A" w:rsidP="00E61119">
      <w:pPr>
        <w:spacing w:line="276" w:lineRule="auto"/>
        <w:jc w:val="both"/>
        <w:rPr>
          <w:rFonts w:ascii="Arial" w:hAnsi="Arial" w:cs="Arial"/>
          <w:bCs/>
        </w:rPr>
      </w:pPr>
      <w:r w:rsidRPr="00E61119">
        <w:rPr>
          <w:rFonts w:ascii="Arial" w:hAnsi="Arial" w:cs="Arial"/>
          <w:bCs/>
        </w:rPr>
        <w:t xml:space="preserve">Fuente: </w:t>
      </w:r>
      <w:r w:rsidR="00724D1A">
        <w:rPr>
          <w:rFonts w:ascii="Arial" w:hAnsi="Arial" w:cs="Arial"/>
          <w:bCs/>
        </w:rPr>
        <w:t>Acuerdo Ministerial 230-2024 de fecha 09 de octubre 2024 Ministerio de Gobernación.</w:t>
      </w:r>
    </w:p>
    <w:p w14:paraId="64FF2D8C" w14:textId="77777777" w:rsidR="005C5362" w:rsidRPr="00017BF1" w:rsidRDefault="005C5362" w:rsidP="00017BF1">
      <w:pPr>
        <w:spacing w:line="276" w:lineRule="auto"/>
        <w:jc w:val="both"/>
        <w:rPr>
          <w:rFonts w:ascii="Arial" w:hAnsi="Arial" w:cs="Arial"/>
          <w:b/>
          <w:highlight w:val="yellow"/>
        </w:rPr>
      </w:pPr>
    </w:p>
    <w:p w14:paraId="46B12917" w14:textId="47CBBBB0" w:rsidR="00FB48B9" w:rsidRPr="00017BF1" w:rsidRDefault="00A95399" w:rsidP="00017BF1">
      <w:pPr>
        <w:spacing w:line="276" w:lineRule="auto"/>
        <w:jc w:val="both"/>
        <w:rPr>
          <w:rFonts w:ascii="Arial" w:hAnsi="Arial" w:cs="Arial"/>
          <w:b/>
        </w:rPr>
      </w:pPr>
      <w:r w:rsidRPr="00017BF1">
        <w:rPr>
          <w:rFonts w:ascii="Arial" w:hAnsi="Arial" w:cs="Arial"/>
          <w:b/>
        </w:rPr>
        <w:t>Objetivo</w:t>
      </w:r>
      <w:r w:rsidR="00297D25" w:rsidRPr="00017BF1">
        <w:rPr>
          <w:rFonts w:ascii="Arial" w:hAnsi="Arial" w:cs="Arial"/>
          <w:b/>
        </w:rPr>
        <w:t xml:space="preserve"> General</w:t>
      </w:r>
    </w:p>
    <w:p w14:paraId="05D5DE97" w14:textId="77777777" w:rsidR="00A95399" w:rsidRPr="00017BF1" w:rsidRDefault="00A95399" w:rsidP="00017BF1">
      <w:pPr>
        <w:spacing w:line="276" w:lineRule="auto"/>
        <w:jc w:val="both"/>
        <w:rPr>
          <w:rFonts w:ascii="Arial" w:hAnsi="Arial" w:cs="Arial"/>
          <w:b/>
        </w:rPr>
      </w:pPr>
    </w:p>
    <w:p w14:paraId="78C90AAA" w14:textId="40E052B7" w:rsidR="00A95399" w:rsidRPr="00017BF1" w:rsidRDefault="00A95399" w:rsidP="00017BF1">
      <w:pPr>
        <w:spacing w:line="276" w:lineRule="auto"/>
        <w:jc w:val="both"/>
        <w:rPr>
          <w:rStyle w:val="Textoennegrita"/>
          <w:rFonts w:ascii="Arial" w:hAnsi="Arial" w:cs="Arial"/>
          <w:b w:val="0"/>
        </w:rPr>
      </w:pPr>
      <w:r w:rsidRPr="00017BF1">
        <w:rPr>
          <w:rStyle w:val="Textoennegrita"/>
          <w:rFonts w:ascii="Arial" w:hAnsi="Arial" w:cs="Arial"/>
          <w:b w:val="0"/>
        </w:rPr>
        <w:t>Formular las políticas, cumplir y hacer cumplir el régimen jurídico relativo al mantenimiento de la paz y el orden público, la seguridad de las personas y de sus bienes, la garantía de sus derechos, la ejecución de las órdenes y resoluciones judiciales.</w:t>
      </w:r>
    </w:p>
    <w:p w14:paraId="78D21E41" w14:textId="77777777" w:rsidR="005C5362" w:rsidRPr="00017BF1" w:rsidRDefault="005C5362" w:rsidP="00017BF1">
      <w:pPr>
        <w:spacing w:line="276" w:lineRule="auto"/>
        <w:jc w:val="both"/>
        <w:rPr>
          <w:rStyle w:val="Textoennegrita"/>
          <w:rFonts w:ascii="Arial" w:hAnsi="Arial" w:cs="Arial"/>
          <w:b w:val="0"/>
        </w:rPr>
      </w:pPr>
    </w:p>
    <w:p w14:paraId="3C59F450" w14:textId="55855601" w:rsidR="00DC4DF7" w:rsidRPr="00017BF1" w:rsidRDefault="00AB7282" w:rsidP="00017BF1">
      <w:pPr>
        <w:autoSpaceDE w:val="0"/>
        <w:autoSpaceDN w:val="0"/>
        <w:adjustRightInd w:val="0"/>
        <w:spacing w:line="276" w:lineRule="auto"/>
        <w:jc w:val="both"/>
        <w:rPr>
          <w:rFonts w:ascii="Arial" w:hAnsi="Arial" w:cs="Arial"/>
        </w:rPr>
      </w:pPr>
      <w:r w:rsidRPr="00017BF1">
        <w:rPr>
          <w:rFonts w:ascii="Arial" w:hAnsi="Arial" w:cs="Arial"/>
          <w:b/>
          <w:bCs/>
        </w:rPr>
        <w:t>Objetivos Institucionales</w:t>
      </w:r>
    </w:p>
    <w:p w14:paraId="61FE80E5" w14:textId="6D304513" w:rsidR="00DC4DF7" w:rsidRPr="00017BF1" w:rsidRDefault="00DC4DF7" w:rsidP="00017BF1">
      <w:pPr>
        <w:autoSpaceDE w:val="0"/>
        <w:autoSpaceDN w:val="0"/>
        <w:adjustRightInd w:val="0"/>
        <w:spacing w:line="276" w:lineRule="auto"/>
        <w:jc w:val="both"/>
        <w:rPr>
          <w:rFonts w:ascii="Arial" w:hAnsi="Arial" w:cs="Arial"/>
        </w:rPr>
      </w:pPr>
    </w:p>
    <w:p w14:paraId="7BA3B73E" w14:textId="01AB4738" w:rsidR="00DC4DF7" w:rsidRDefault="00DC4DF7" w:rsidP="00017BF1">
      <w:pPr>
        <w:spacing w:line="276" w:lineRule="auto"/>
        <w:jc w:val="both"/>
        <w:rPr>
          <w:rStyle w:val="Textoennegrita"/>
          <w:rFonts w:ascii="Arial" w:hAnsi="Arial" w:cs="Arial"/>
          <w:b w:val="0"/>
        </w:rPr>
      </w:pPr>
      <w:r w:rsidRPr="00017BF1">
        <w:rPr>
          <w:rStyle w:val="Textoennegrita"/>
          <w:rFonts w:ascii="Arial" w:hAnsi="Arial" w:cs="Arial"/>
          <w:b w:val="0"/>
        </w:rPr>
        <w:t xml:space="preserve">En el marco de la metodología de Gestión </w:t>
      </w:r>
      <w:r w:rsidR="00AB7282" w:rsidRPr="00017BF1">
        <w:rPr>
          <w:rStyle w:val="Textoennegrita"/>
          <w:rFonts w:ascii="Arial" w:hAnsi="Arial" w:cs="Arial"/>
          <w:b w:val="0"/>
        </w:rPr>
        <w:t xml:space="preserve">orientada a </w:t>
      </w:r>
      <w:r w:rsidRPr="00017BF1">
        <w:rPr>
          <w:rStyle w:val="Textoennegrita"/>
          <w:rFonts w:ascii="Arial" w:hAnsi="Arial" w:cs="Arial"/>
          <w:b w:val="0"/>
        </w:rPr>
        <w:t xml:space="preserve">Resultados, </w:t>
      </w:r>
      <w:r w:rsidR="00AB7282" w:rsidRPr="00017BF1">
        <w:rPr>
          <w:rStyle w:val="Textoennegrita"/>
          <w:rFonts w:ascii="Arial" w:hAnsi="Arial" w:cs="Arial"/>
          <w:b w:val="0"/>
        </w:rPr>
        <w:t xml:space="preserve">los objetivos </w:t>
      </w:r>
      <w:r w:rsidR="00B24FC0" w:rsidRPr="00017BF1">
        <w:rPr>
          <w:rStyle w:val="Textoennegrita"/>
          <w:rFonts w:ascii="Arial" w:hAnsi="Arial" w:cs="Arial"/>
          <w:b w:val="0"/>
        </w:rPr>
        <w:t xml:space="preserve">institucionales </w:t>
      </w:r>
      <w:r w:rsidR="00AB7282" w:rsidRPr="00017BF1">
        <w:rPr>
          <w:rStyle w:val="Textoennegrita"/>
          <w:rFonts w:ascii="Arial" w:hAnsi="Arial" w:cs="Arial"/>
          <w:b w:val="0"/>
        </w:rPr>
        <w:t>d</w:t>
      </w:r>
      <w:r w:rsidRPr="00017BF1">
        <w:rPr>
          <w:rStyle w:val="Textoennegrita"/>
          <w:rFonts w:ascii="Arial" w:hAnsi="Arial" w:cs="Arial"/>
          <w:b w:val="0"/>
        </w:rPr>
        <w:t xml:space="preserve">el Ministerio de Gobernación </w:t>
      </w:r>
      <w:r w:rsidR="00AB7282" w:rsidRPr="00017BF1">
        <w:rPr>
          <w:rStyle w:val="Textoennegrita"/>
          <w:rFonts w:ascii="Arial" w:hAnsi="Arial" w:cs="Arial"/>
          <w:b w:val="0"/>
        </w:rPr>
        <w:t>están definidos</w:t>
      </w:r>
      <w:r w:rsidRPr="00017BF1">
        <w:rPr>
          <w:rStyle w:val="Textoennegrita"/>
          <w:rFonts w:ascii="Arial" w:hAnsi="Arial" w:cs="Arial"/>
          <w:b w:val="0"/>
        </w:rPr>
        <w:t xml:space="preserve"> </w:t>
      </w:r>
      <w:r w:rsidR="00AB7282" w:rsidRPr="00017BF1">
        <w:rPr>
          <w:rStyle w:val="Textoennegrita"/>
          <w:rFonts w:ascii="Arial" w:hAnsi="Arial" w:cs="Arial"/>
          <w:b w:val="0"/>
        </w:rPr>
        <w:t xml:space="preserve">a partir de </w:t>
      </w:r>
      <w:r w:rsidRPr="00017BF1">
        <w:rPr>
          <w:rStyle w:val="Textoennegrita"/>
          <w:rFonts w:ascii="Arial" w:hAnsi="Arial" w:cs="Arial"/>
          <w:b w:val="0"/>
        </w:rPr>
        <w:t xml:space="preserve">los Resultados </w:t>
      </w:r>
      <w:r w:rsidR="00B24FC0" w:rsidRPr="00017BF1">
        <w:rPr>
          <w:rStyle w:val="Textoennegrita"/>
          <w:rFonts w:ascii="Arial" w:hAnsi="Arial" w:cs="Arial"/>
          <w:b w:val="0"/>
        </w:rPr>
        <w:t xml:space="preserve">Estratégicos e Institucionales, </w:t>
      </w:r>
      <w:r w:rsidRPr="00017BF1">
        <w:rPr>
          <w:rStyle w:val="Textoennegrita"/>
          <w:rFonts w:ascii="Arial" w:hAnsi="Arial" w:cs="Arial"/>
          <w:b w:val="0"/>
        </w:rPr>
        <w:t xml:space="preserve">que </w:t>
      </w:r>
      <w:r w:rsidR="000174CA" w:rsidRPr="00017BF1">
        <w:rPr>
          <w:rStyle w:val="Textoennegrita"/>
          <w:rFonts w:ascii="Arial" w:hAnsi="Arial" w:cs="Arial"/>
          <w:b w:val="0"/>
        </w:rPr>
        <w:t>se espera</w:t>
      </w:r>
      <w:r w:rsidR="00B24FC0" w:rsidRPr="00017BF1">
        <w:rPr>
          <w:rStyle w:val="Textoennegrita"/>
          <w:rFonts w:ascii="Arial" w:hAnsi="Arial" w:cs="Arial"/>
          <w:b w:val="0"/>
        </w:rPr>
        <w:t>n</w:t>
      </w:r>
      <w:r w:rsidR="000174CA" w:rsidRPr="00017BF1">
        <w:rPr>
          <w:rStyle w:val="Textoennegrita"/>
          <w:rFonts w:ascii="Arial" w:hAnsi="Arial" w:cs="Arial"/>
          <w:b w:val="0"/>
        </w:rPr>
        <w:t xml:space="preserve"> alcanzar en</w:t>
      </w:r>
      <w:r w:rsidR="00AB7282" w:rsidRPr="00017BF1">
        <w:rPr>
          <w:rStyle w:val="Textoennegrita"/>
          <w:rFonts w:ascii="Arial" w:hAnsi="Arial" w:cs="Arial"/>
          <w:b w:val="0"/>
        </w:rPr>
        <w:t xml:space="preserve"> el </w:t>
      </w:r>
      <w:r w:rsidR="000174CA" w:rsidRPr="00017BF1">
        <w:rPr>
          <w:rStyle w:val="Textoennegrita"/>
          <w:rFonts w:ascii="Arial" w:hAnsi="Arial" w:cs="Arial"/>
          <w:b w:val="0"/>
        </w:rPr>
        <w:t xml:space="preserve">período establecido, los cuales </w:t>
      </w:r>
      <w:r w:rsidR="00B24FC0" w:rsidRPr="00017BF1">
        <w:rPr>
          <w:rStyle w:val="Textoennegrita"/>
          <w:rFonts w:ascii="Arial" w:hAnsi="Arial" w:cs="Arial"/>
          <w:b w:val="0"/>
        </w:rPr>
        <w:t>se detallan a continuación.</w:t>
      </w:r>
    </w:p>
    <w:p w14:paraId="22D7E60B" w14:textId="4FA0FE67" w:rsidR="00E04205" w:rsidRDefault="00E04205" w:rsidP="00017BF1">
      <w:pPr>
        <w:spacing w:line="276" w:lineRule="auto"/>
        <w:jc w:val="both"/>
        <w:rPr>
          <w:rStyle w:val="Textoennegrita"/>
          <w:rFonts w:ascii="Arial" w:hAnsi="Arial" w:cs="Arial"/>
          <w:b w:val="0"/>
        </w:rPr>
      </w:pPr>
    </w:p>
    <w:p w14:paraId="6E4C8E0E" w14:textId="09F2AAB9" w:rsidR="00E04205" w:rsidRDefault="00E04205" w:rsidP="00017BF1">
      <w:pPr>
        <w:spacing w:line="276" w:lineRule="auto"/>
        <w:jc w:val="both"/>
        <w:rPr>
          <w:rStyle w:val="Textoennegrita"/>
          <w:rFonts w:ascii="Arial" w:hAnsi="Arial" w:cs="Arial"/>
          <w:b w:val="0"/>
        </w:rPr>
      </w:pPr>
    </w:p>
    <w:p w14:paraId="3D8C2398" w14:textId="443E5463" w:rsidR="00E04205" w:rsidRDefault="00E04205" w:rsidP="00017BF1">
      <w:pPr>
        <w:spacing w:line="276" w:lineRule="auto"/>
        <w:jc w:val="both"/>
        <w:rPr>
          <w:rStyle w:val="Textoennegrita"/>
          <w:rFonts w:ascii="Arial" w:hAnsi="Arial" w:cs="Arial"/>
          <w:b w:val="0"/>
        </w:rPr>
      </w:pPr>
    </w:p>
    <w:p w14:paraId="26382F76" w14:textId="54817F02" w:rsidR="00E04205" w:rsidRDefault="00E04205" w:rsidP="00017BF1">
      <w:pPr>
        <w:spacing w:line="276" w:lineRule="auto"/>
        <w:jc w:val="both"/>
        <w:rPr>
          <w:rStyle w:val="Textoennegrita"/>
          <w:rFonts w:ascii="Arial" w:hAnsi="Arial" w:cs="Arial"/>
          <w:b w:val="0"/>
        </w:rPr>
      </w:pPr>
    </w:p>
    <w:p w14:paraId="06F251F6" w14:textId="193F02DE" w:rsidR="00E04205" w:rsidRDefault="00E04205" w:rsidP="00017BF1">
      <w:pPr>
        <w:spacing w:line="276" w:lineRule="auto"/>
        <w:jc w:val="both"/>
        <w:rPr>
          <w:rStyle w:val="Textoennegrita"/>
          <w:rFonts w:ascii="Arial" w:hAnsi="Arial" w:cs="Arial"/>
          <w:b w:val="0"/>
        </w:rPr>
      </w:pPr>
    </w:p>
    <w:p w14:paraId="215DB07A" w14:textId="22480A25" w:rsidR="00E04205" w:rsidRDefault="00E04205" w:rsidP="00017BF1">
      <w:pPr>
        <w:spacing w:line="276" w:lineRule="auto"/>
        <w:jc w:val="both"/>
        <w:rPr>
          <w:rStyle w:val="Textoennegrita"/>
          <w:rFonts w:ascii="Arial" w:hAnsi="Arial" w:cs="Arial"/>
          <w:b w:val="0"/>
        </w:rPr>
      </w:pPr>
    </w:p>
    <w:p w14:paraId="40B9EE68" w14:textId="77777777" w:rsidR="00E04205" w:rsidRPr="00017BF1" w:rsidRDefault="00E04205" w:rsidP="00017BF1">
      <w:pPr>
        <w:spacing w:line="276" w:lineRule="auto"/>
        <w:jc w:val="both"/>
        <w:rPr>
          <w:rFonts w:ascii="Arial" w:hAnsi="Arial" w:cs="Arial"/>
          <w:b/>
        </w:rPr>
      </w:pPr>
    </w:p>
    <w:p w14:paraId="52B9AE7F" w14:textId="77777777" w:rsidR="00DC4DF7" w:rsidRPr="00017BF1" w:rsidRDefault="00DC4DF7" w:rsidP="00017BF1">
      <w:pPr>
        <w:autoSpaceDE w:val="0"/>
        <w:autoSpaceDN w:val="0"/>
        <w:adjustRightInd w:val="0"/>
        <w:spacing w:line="276" w:lineRule="auto"/>
        <w:jc w:val="both"/>
        <w:rPr>
          <w:rFonts w:ascii="Arial" w:hAnsi="Arial" w:cs="Arial"/>
        </w:rPr>
      </w:pPr>
    </w:p>
    <w:p w14:paraId="38682A69" w14:textId="77777777" w:rsidR="00DC4DF7" w:rsidRPr="00017BF1" w:rsidRDefault="00DC4DF7" w:rsidP="00017BF1">
      <w:pPr>
        <w:autoSpaceDE w:val="0"/>
        <w:autoSpaceDN w:val="0"/>
        <w:adjustRightInd w:val="0"/>
        <w:spacing w:line="276" w:lineRule="auto"/>
        <w:jc w:val="both"/>
        <w:rPr>
          <w:rFonts w:ascii="Arial" w:hAnsi="Arial" w:cs="Arial"/>
          <w:b/>
          <w:color w:val="FF0000"/>
        </w:rPr>
      </w:pPr>
      <w:r w:rsidRPr="00017BF1">
        <w:rPr>
          <w:rFonts w:ascii="Arial" w:hAnsi="Arial" w:cs="Arial"/>
          <w:b/>
        </w:rPr>
        <w:t>Resultados Estratégicos:</w:t>
      </w:r>
    </w:p>
    <w:p w14:paraId="0F2FC3AE" w14:textId="77777777" w:rsidR="00DC4DF7" w:rsidRPr="00017BF1" w:rsidRDefault="00DC4DF7" w:rsidP="00017BF1">
      <w:pPr>
        <w:autoSpaceDE w:val="0"/>
        <w:autoSpaceDN w:val="0"/>
        <w:adjustRightInd w:val="0"/>
        <w:spacing w:line="276" w:lineRule="auto"/>
        <w:jc w:val="both"/>
        <w:rPr>
          <w:rFonts w:ascii="Arial" w:hAnsi="Arial" w:cs="Arial"/>
          <w:b/>
        </w:rPr>
      </w:pPr>
    </w:p>
    <w:p w14:paraId="3672B344" w14:textId="66DD7256" w:rsidR="00DC4DF7" w:rsidRPr="00BE4CEE" w:rsidRDefault="001767C9" w:rsidP="00017BF1">
      <w:pPr>
        <w:pStyle w:val="Prrafodelista"/>
        <w:numPr>
          <w:ilvl w:val="0"/>
          <w:numId w:val="6"/>
        </w:numPr>
        <w:spacing w:after="200" w:line="276" w:lineRule="auto"/>
        <w:ind w:left="426" w:hanging="437"/>
        <w:rPr>
          <w:rFonts w:cs="Arial"/>
        </w:rPr>
      </w:pPr>
      <w:r w:rsidRPr="00BE4CEE">
        <w:rPr>
          <w:rFonts w:cs="Arial"/>
        </w:rPr>
        <w:t>Para el 2029, se ha disminuido en 8.4 puntos la tasa de delitos cometidos contra el patrimonio de las personas (De 55.4 en 2023 a 47.0 en 2029 por cada cien mil habitantes)</w:t>
      </w:r>
    </w:p>
    <w:p w14:paraId="6954155C" w14:textId="77777777" w:rsidR="00DC4DF7" w:rsidRPr="00BE4CEE" w:rsidRDefault="00DC4DF7" w:rsidP="00017BF1">
      <w:pPr>
        <w:pStyle w:val="Prrafodelista"/>
        <w:spacing w:line="276" w:lineRule="auto"/>
        <w:ind w:left="426"/>
        <w:rPr>
          <w:rFonts w:cs="Arial"/>
        </w:rPr>
      </w:pPr>
    </w:p>
    <w:p w14:paraId="4D75BC52" w14:textId="37FBD1C4" w:rsidR="00E04205" w:rsidRPr="00BE4CEE" w:rsidRDefault="00DC4DF7" w:rsidP="00E04205">
      <w:pPr>
        <w:pStyle w:val="Prrafodelista"/>
        <w:numPr>
          <w:ilvl w:val="0"/>
          <w:numId w:val="6"/>
        </w:numPr>
        <w:shd w:val="clear" w:color="auto" w:fill="FFFFFF" w:themeFill="background1"/>
        <w:spacing w:after="200" w:line="276" w:lineRule="auto"/>
        <w:ind w:left="426" w:hanging="426"/>
        <w:rPr>
          <w:rFonts w:cs="Arial"/>
        </w:rPr>
      </w:pPr>
      <w:r w:rsidRPr="00BE4CEE">
        <w:rPr>
          <w:rFonts w:cs="Arial"/>
        </w:rPr>
        <w:t xml:space="preserve">Para </w:t>
      </w:r>
      <w:r w:rsidR="00E04205" w:rsidRPr="00BE4CEE">
        <w:rPr>
          <w:rFonts w:cs="Arial"/>
        </w:rPr>
        <w:t>el 2029, se ha disminuido en 7.2 puntos la tasa de homicidios (De 16.7 en 2023 a 9.5 en 2029 por cada cien mil habitantes)</w:t>
      </w:r>
    </w:p>
    <w:p w14:paraId="192BABEF" w14:textId="77777777" w:rsidR="00882865" w:rsidRPr="00BE4CEE" w:rsidRDefault="00882865" w:rsidP="00882865">
      <w:pPr>
        <w:pStyle w:val="Prrafodelista"/>
        <w:spacing w:after="200" w:line="276" w:lineRule="auto"/>
        <w:ind w:left="426"/>
        <w:rPr>
          <w:rFonts w:cs="Arial"/>
        </w:rPr>
      </w:pPr>
    </w:p>
    <w:p w14:paraId="344B25A8" w14:textId="4C6D5390" w:rsidR="00DC4DF7" w:rsidRPr="00BE4CEE" w:rsidRDefault="00E04205" w:rsidP="00017BF1">
      <w:pPr>
        <w:pStyle w:val="Prrafodelista"/>
        <w:numPr>
          <w:ilvl w:val="0"/>
          <w:numId w:val="6"/>
        </w:numPr>
        <w:spacing w:after="200" w:line="276" w:lineRule="auto"/>
        <w:ind w:left="426" w:hanging="426"/>
        <w:rPr>
          <w:rFonts w:cs="Arial"/>
        </w:rPr>
      </w:pPr>
      <w:r w:rsidRPr="00BE4CEE">
        <w:rPr>
          <w:rFonts w:cs="Arial"/>
        </w:rPr>
        <w:t>Para el 2029, se ha incrementado en 12 puntos la tasa de atención a las denuncias por extorsión (De 102.8 en 2023 a 114.8 en 2029 por cada cien mil habitantes)</w:t>
      </w:r>
    </w:p>
    <w:p w14:paraId="41F075FF" w14:textId="77777777" w:rsidR="00DC4DF7" w:rsidRPr="00BE4CEE" w:rsidRDefault="00DC4DF7" w:rsidP="00017BF1">
      <w:pPr>
        <w:pStyle w:val="Prrafodelista"/>
        <w:spacing w:line="276" w:lineRule="auto"/>
        <w:ind w:left="426"/>
        <w:rPr>
          <w:rFonts w:cs="Arial"/>
        </w:rPr>
      </w:pPr>
    </w:p>
    <w:p w14:paraId="29A2F6B3" w14:textId="3CD14831" w:rsidR="00DC4DF7" w:rsidRPr="00BE4CEE" w:rsidRDefault="00DC4DF7" w:rsidP="00877302">
      <w:pPr>
        <w:pStyle w:val="Prrafodelista"/>
        <w:numPr>
          <w:ilvl w:val="0"/>
          <w:numId w:val="6"/>
        </w:numPr>
        <w:spacing w:after="200" w:line="276" w:lineRule="auto"/>
        <w:ind w:left="426" w:hanging="426"/>
        <w:rPr>
          <w:rFonts w:cs="Arial"/>
        </w:rPr>
      </w:pPr>
      <w:r w:rsidRPr="00BE4CEE">
        <w:rPr>
          <w:rFonts w:cs="Arial"/>
        </w:rPr>
        <w:t>Para el 202</w:t>
      </w:r>
      <w:r w:rsidR="00E04205" w:rsidRPr="00BE4CEE">
        <w:rPr>
          <w:rFonts w:cs="Arial"/>
        </w:rPr>
        <w:t>9</w:t>
      </w:r>
      <w:r w:rsidRPr="00BE4CEE">
        <w:rPr>
          <w:rFonts w:cs="Arial"/>
        </w:rPr>
        <w:t xml:space="preserve">, </w:t>
      </w:r>
      <w:r w:rsidR="00E04205" w:rsidRPr="00BE4CEE">
        <w:rPr>
          <w:rFonts w:cs="Arial"/>
        </w:rPr>
        <w:t>se ha disminuido en 6 puntos la tasa de hechos de tránsito (De 15.3 en 2023 a 9.3 en 2029 por cada diez mil vehículos)</w:t>
      </w:r>
    </w:p>
    <w:p w14:paraId="6BDEF5E2" w14:textId="4285610A" w:rsidR="00DC4DF7" w:rsidRPr="00BE4CEE" w:rsidRDefault="00DC4DF7" w:rsidP="00017BF1">
      <w:pPr>
        <w:spacing w:line="276" w:lineRule="auto"/>
        <w:jc w:val="both"/>
        <w:rPr>
          <w:rFonts w:ascii="Arial" w:hAnsi="Arial" w:cs="Arial"/>
          <w:b/>
          <w:color w:val="FF0000"/>
        </w:rPr>
      </w:pPr>
      <w:r w:rsidRPr="00BE4CEE">
        <w:rPr>
          <w:rFonts w:ascii="Arial" w:hAnsi="Arial" w:cs="Arial"/>
          <w:b/>
        </w:rPr>
        <w:t>Resultados Institucionales</w:t>
      </w:r>
      <w:r w:rsidR="00D34AF8" w:rsidRPr="00BE4CEE">
        <w:rPr>
          <w:rFonts w:ascii="Arial" w:hAnsi="Arial" w:cs="Arial"/>
          <w:b/>
        </w:rPr>
        <w:t>:</w:t>
      </w:r>
    </w:p>
    <w:p w14:paraId="34F320BC" w14:textId="77777777" w:rsidR="00DC4DF7" w:rsidRPr="00BE4CEE" w:rsidRDefault="00DC4DF7" w:rsidP="00017BF1">
      <w:pPr>
        <w:spacing w:line="276" w:lineRule="auto"/>
        <w:jc w:val="both"/>
        <w:rPr>
          <w:rFonts w:ascii="Arial" w:hAnsi="Arial" w:cs="Arial"/>
          <w:b/>
        </w:rPr>
      </w:pPr>
    </w:p>
    <w:p w14:paraId="638BDC88" w14:textId="03AF2929" w:rsidR="00DC4DF7" w:rsidRPr="00BE4CEE" w:rsidRDefault="00DC4DF7" w:rsidP="00017BF1">
      <w:pPr>
        <w:pStyle w:val="Prrafodelista"/>
        <w:numPr>
          <w:ilvl w:val="0"/>
          <w:numId w:val="8"/>
        </w:numPr>
        <w:spacing w:after="200" w:line="276" w:lineRule="auto"/>
        <w:rPr>
          <w:rFonts w:cs="Arial"/>
        </w:rPr>
      </w:pPr>
      <w:r w:rsidRPr="00BE4CEE">
        <w:rPr>
          <w:rFonts w:cs="Arial"/>
        </w:rPr>
        <w:t>Sin resultado</w:t>
      </w:r>
      <w:r w:rsidR="00346368" w:rsidRPr="00BE4CEE">
        <w:rPr>
          <w:rFonts w:cs="Arial"/>
        </w:rPr>
        <w:t>.</w:t>
      </w:r>
    </w:p>
    <w:p w14:paraId="35F7813D" w14:textId="77777777" w:rsidR="00DC4DF7" w:rsidRPr="00BE4CEE" w:rsidRDefault="00DC4DF7" w:rsidP="00017BF1">
      <w:pPr>
        <w:pStyle w:val="Prrafodelista"/>
        <w:spacing w:after="200" w:line="276" w:lineRule="auto"/>
        <w:ind w:left="360"/>
        <w:rPr>
          <w:rFonts w:cs="Arial"/>
        </w:rPr>
      </w:pPr>
    </w:p>
    <w:p w14:paraId="738DE8E6" w14:textId="15D0B782" w:rsidR="00DC4DF7" w:rsidRPr="00BE4CEE" w:rsidRDefault="00E04205" w:rsidP="00017BF1">
      <w:pPr>
        <w:pStyle w:val="Prrafodelista"/>
        <w:numPr>
          <w:ilvl w:val="0"/>
          <w:numId w:val="8"/>
        </w:numPr>
        <w:spacing w:after="200" w:line="276" w:lineRule="auto"/>
        <w:rPr>
          <w:rFonts w:cs="Arial"/>
        </w:rPr>
      </w:pPr>
      <w:r w:rsidRPr="00BE4CEE">
        <w:rPr>
          <w:rFonts w:cs="Arial"/>
        </w:rPr>
        <w:t>Para el 2029, se ha reducido la incidencia criminal en 7.8 puntos de tasa (De 93.3 en el 2023 a 85.5 en el 2029, por cada cien mil habitantes)</w:t>
      </w:r>
    </w:p>
    <w:p w14:paraId="4B3A54FF" w14:textId="77777777" w:rsidR="00DC4DF7" w:rsidRPr="00BE4CEE" w:rsidRDefault="00DC4DF7" w:rsidP="00017BF1">
      <w:pPr>
        <w:pStyle w:val="Prrafodelista"/>
        <w:spacing w:after="200" w:line="276" w:lineRule="auto"/>
        <w:ind w:left="360"/>
        <w:rPr>
          <w:rFonts w:cs="Arial"/>
        </w:rPr>
      </w:pPr>
    </w:p>
    <w:p w14:paraId="1E777F35" w14:textId="5822F847" w:rsidR="00DC4DF7" w:rsidRPr="00BE4CEE" w:rsidRDefault="00E04205" w:rsidP="00017BF1">
      <w:pPr>
        <w:pStyle w:val="Prrafodelista"/>
        <w:numPr>
          <w:ilvl w:val="0"/>
          <w:numId w:val="8"/>
        </w:numPr>
        <w:spacing w:after="200" w:line="276" w:lineRule="auto"/>
        <w:rPr>
          <w:rFonts w:cs="Arial"/>
        </w:rPr>
      </w:pPr>
      <w:r w:rsidRPr="00BE4CEE">
        <w:rPr>
          <w:rFonts w:cs="Arial"/>
        </w:rPr>
        <w:t>Para el 2029, se ha incrementado en 105,782 los servicios de rehabilitación de las personas privadas de libertad (De 187,424 en el 2023 a 293,206 en el 2029)</w:t>
      </w:r>
    </w:p>
    <w:p w14:paraId="630C68D7" w14:textId="77777777" w:rsidR="00DC4DF7" w:rsidRPr="00BE4CEE" w:rsidRDefault="00DC4DF7" w:rsidP="00017BF1">
      <w:pPr>
        <w:pStyle w:val="Prrafodelista"/>
        <w:spacing w:after="200" w:line="276" w:lineRule="auto"/>
        <w:ind w:left="360"/>
        <w:rPr>
          <w:rFonts w:cs="Arial"/>
        </w:rPr>
      </w:pPr>
    </w:p>
    <w:p w14:paraId="6A8460D9" w14:textId="2C3D818A" w:rsidR="00DC4DF7" w:rsidRPr="00BE4CEE" w:rsidRDefault="001767C9" w:rsidP="00017BF1">
      <w:pPr>
        <w:pStyle w:val="Prrafodelista"/>
        <w:numPr>
          <w:ilvl w:val="0"/>
          <w:numId w:val="8"/>
        </w:numPr>
        <w:spacing w:after="200" w:line="276" w:lineRule="auto"/>
        <w:rPr>
          <w:rFonts w:cs="Arial"/>
        </w:rPr>
      </w:pPr>
      <w:r w:rsidRPr="00BE4CEE">
        <w:rPr>
          <w:rFonts w:cs="Arial"/>
        </w:rPr>
        <w:t>Para el 2029, se ha incrementado en 600,000 la impresión de documentos diversos (De 6.0 millones en 2023 a 6.6 millones en 2029)</w:t>
      </w:r>
    </w:p>
    <w:p w14:paraId="6CEEFD98" w14:textId="77777777" w:rsidR="00DC4DF7" w:rsidRPr="00BE4CEE" w:rsidRDefault="00DC4DF7" w:rsidP="00017BF1">
      <w:pPr>
        <w:pStyle w:val="Prrafodelista"/>
        <w:spacing w:after="200" w:line="276" w:lineRule="auto"/>
        <w:ind w:left="360"/>
        <w:rPr>
          <w:rFonts w:cs="Arial"/>
        </w:rPr>
      </w:pPr>
    </w:p>
    <w:p w14:paraId="38DCFF2D" w14:textId="0E51DB02" w:rsidR="00DC4DF7" w:rsidRPr="00BE4CEE" w:rsidRDefault="001767C9" w:rsidP="00017BF1">
      <w:pPr>
        <w:pStyle w:val="Prrafodelista"/>
        <w:numPr>
          <w:ilvl w:val="0"/>
          <w:numId w:val="8"/>
        </w:numPr>
        <w:spacing w:after="200" w:line="276" w:lineRule="auto"/>
        <w:rPr>
          <w:rFonts w:cs="Arial"/>
        </w:rPr>
      </w:pPr>
      <w:r w:rsidRPr="00BE4CEE">
        <w:rPr>
          <w:rFonts w:cs="Arial"/>
        </w:rPr>
        <w:t xml:space="preserve">Para el 2029, se ha incrementado en 48 municipios a nivel nacional con estrategias, políticas, planes, programas y proyectos de prevención de la violencia y el </w:t>
      </w:r>
      <w:r w:rsidR="00882865" w:rsidRPr="00BE4CEE">
        <w:rPr>
          <w:rFonts w:cs="Arial"/>
        </w:rPr>
        <w:t>delito (</w:t>
      </w:r>
      <w:r w:rsidRPr="00BE4CEE">
        <w:rPr>
          <w:rFonts w:cs="Arial"/>
        </w:rPr>
        <w:t>De 262 municipios en 2023 a 310 municipios en 2029)</w:t>
      </w:r>
    </w:p>
    <w:p w14:paraId="06D504E7" w14:textId="77777777" w:rsidR="00DC4DF7" w:rsidRPr="00BE4CEE" w:rsidRDefault="00DC4DF7" w:rsidP="00017BF1">
      <w:pPr>
        <w:pStyle w:val="Prrafodelista"/>
        <w:spacing w:after="200" w:line="276" w:lineRule="auto"/>
        <w:ind w:left="360"/>
        <w:rPr>
          <w:rFonts w:cs="Arial"/>
        </w:rPr>
      </w:pPr>
    </w:p>
    <w:p w14:paraId="66AC4793" w14:textId="1BC0FEA2" w:rsidR="00DC4DF7" w:rsidRPr="00BE4CEE" w:rsidRDefault="001767C9" w:rsidP="00017BF1">
      <w:pPr>
        <w:pStyle w:val="Prrafodelista"/>
        <w:numPr>
          <w:ilvl w:val="0"/>
          <w:numId w:val="8"/>
        </w:numPr>
        <w:spacing w:after="200" w:line="276" w:lineRule="auto"/>
        <w:rPr>
          <w:rFonts w:cs="Arial"/>
        </w:rPr>
      </w:pPr>
      <w:r w:rsidRPr="00BE4CEE">
        <w:rPr>
          <w:rFonts w:cs="Arial"/>
        </w:rPr>
        <w:t>Para el 2029, se ha incrementado en 306 las requisas para lograr el control de los centros de detención (De 304 en el 2023 a 610 en el 2029)</w:t>
      </w:r>
    </w:p>
    <w:p w14:paraId="53BD4B00" w14:textId="77777777" w:rsidR="00B846F1" w:rsidRPr="00BE4CEE" w:rsidRDefault="00B846F1" w:rsidP="00017BF1">
      <w:pPr>
        <w:pStyle w:val="Prrafodelista"/>
        <w:spacing w:line="276" w:lineRule="auto"/>
        <w:rPr>
          <w:rFonts w:cs="Arial"/>
        </w:rPr>
      </w:pPr>
    </w:p>
    <w:p w14:paraId="37BC7410" w14:textId="3476038E" w:rsidR="00B846F1" w:rsidRPr="00BE4CEE" w:rsidRDefault="001767C9" w:rsidP="00017BF1">
      <w:pPr>
        <w:pStyle w:val="Prrafodelista"/>
        <w:numPr>
          <w:ilvl w:val="0"/>
          <w:numId w:val="8"/>
        </w:numPr>
        <w:spacing w:after="200" w:line="276" w:lineRule="auto"/>
        <w:rPr>
          <w:rFonts w:cs="Arial"/>
        </w:rPr>
      </w:pPr>
      <w:r w:rsidRPr="00BE4CEE">
        <w:rPr>
          <w:rFonts w:cs="Arial"/>
        </w:rPr>
        <w:t>Para el 2029, se ha incrementado en 12 puntos la tasa de atención a las denuncias por violencia contra la mujer (De 144.6 en 2023 a 156.6 en 2029 por cada cien mil mujeres)</w:t>
      </w:r>
    </w:p>
    <w:p w14:paraId="7A42CBB5" w14:textId="77777777" w:rsidR="00DC4DF7" w:rsidRPr="00BE4CEE" w:rsidRDefault="00DC4DF7" w:rsidP="00017BF1">
      <w:pPr>
        <w:pStyle w:val="Prrafodelista"/>
        <w:spacing w:after="200" w:line="276" w:lineRule="auto"/>
        <w:ind w:left="360"/>
        <w:rPr>
          <w:rFonts w:cs="Arial"/>
        </w:rPr>
      </w:pPr>
    </w:p>
    <w:p w14:paraId="59AB0F31" w14:textId="0AE7D9D8" w:rsidR="00DC4DF7" w:rsidRPr="00017BF1" w:rsidRDefault="00DC4DF7" w:rsidP="00017BF1">
      <w:pPr>
        <w:spacing w:line="276" w:lineRule="auto"/>
        <w:jc w:val="both"/>
        <w:rPr>
          <w:rFonts w:ascii="Arial" w:hAnsi="Arial" w:cs="Arial"/>
          <w:color w:val="FF0000"/>
        </w:rPr>
      </w:pPr>
      <w:r w:rsidRPr="00BE4CEE">
        <w:rPr>
          <w:rFonts w:ascii="Arial" w:hAnsi="Arial" w:cs="Arial"/>
        </w:rPr>
        <w:t xml:space="preserve">Fuente: </w:t>
      </w:r>
      <w:r w:rsidR="0055339A" w:rsidRPr="00BE4CEE">
        <w:rPr>
          <w:rFonts w:ascii="Arial" w:hAnsi="Arial" w:cs="Arial"/>
        </w:rPr>
        <w:t xml:space="preserve">Resultados </w:t>
      </w:r>
      <w:r w:rsidRPr="00BE4CEE">
        <w:rPr>
          <w:rFonts w:ascii="Arial" w:hAnsi="Arial" w:cs="Arial"/>
        </w:rPr>
        <w:t>Sistema Informático de Gestión –SIGES-, Sistema Integrado de Administración</w:t>
      </w:r>
      <w:r w:rsidR="00E55711" w:rsidRPr="00BE4CEE">
        <w:rPr>
          <w:rFonts w:ascii="Arial" w:hAnsi="Arial" w:cs="Arial"/>
        </w:rPr>
        <w:t xml:space="preserve"> </w:t>
      </w:r>
      <w:r w:rsidR="006424E4" w:rsidRPr="00BE4CEE">
        <w:rPr>
          <w:rFonts w:ascii="Arial" w:hAnsi="Arial" w:cs="Arial"/>
        </w:rPr>
        <w:t>Financiera -</w:t>
      </w:r>
      <w:r w:rsidRPr="00BE4CEE">
        <w:rPr>
          <w:rFonts w:ascii="Arial" w:hAnsi="Arial" w:cs="Arial"/>
        </w:rPr>
        <w:t>SIAF</w:t>
      </w:r>
      <w:r w:rsidR="00E55711" w:rsidRPr="00BE4CEE">
        <w:rPr>
          <w:rFonts w:ascii="Arial" w:hAnsi="Arial" w:cs="Arial"/>
        </w:rPr>
        <w:t>-</w:t>
      </w:r>
      <w:r w:rsidRPr="00BE4CEE">
        <w:rPr>
          <w:rFonts w:ascii="Arial" w:hAnsi="Arial" w:cs="Arial"/>
        </w:rPr>
        <w:t xml:space="preserve">, Resultados, </w:t>
      </w:r>
      <w:r w:rsidR="00E55711" w:rsidRPr="00BE4CEE">
        <w:rPr>
          <w:rFonts w:ascii="Arial" w:hAnsi="Arial" w:cs="Arial"/>
        </w:rPr>
        <w:t>E</w:t>
      </w:r>
      <w:r w:rsidRPr="00BE4CEE">
        <w:rPr>
          <w:rFonts w:ascii="Arial" w:hAnsi="Arial" w:cs="Arial"/>
        </w:rPr>
        <w:t xml:space="preserve">jercicio </w:t>
      </w:r>
      <w:r w:rsidR="00E55711" w:rsidRPr="00BE4CEE">
        <w:rPr>
          <w:rFonts w:ascii="Arial" w:hAnsi="Arial" w:cs="Arial"/>
        </w:rPr>
        <w:t>F</w:t>
      </w:r>
      <w:r w:rsidR="003424AD" w:rsidRPr="00BE4CEE">
        <w:rPr>
          <w:rFonts w:ascii="Arial" w:hAnsi="Arial" w:cs="Arial"/>
        </w:rPr>
        <w:t xml:space="preserve">iscal </w:t>
      </w:r>
      <w:r w:rsidRPr="00BE4CEE">
        <w:rPr>
          <w:rFonts w:ascii="Arial" w:hAnsi="Arial" w:cs="Arial"/>
        </w:rPr>
        <w:t>202</w:t>
      </w:r>
      <w:r w:rsidR="00962B56" w:rsidRPr="00BE4CEE">
        <w:rPr>
          <w:rFonts w:ascii="Arial" w:hAnsi="Arial" w:cs="Arial"/>
        </w:rPr>
        <w:t>5</w:t>
      </w:r>
      <w:r w:rsidRPr="00BE4CEE">
        <w:rPr>
          <w:rFonts w:ascii="Arial" w:hAnsi="Arial" w:cs="Arial"/>
        </w:rPr>
        <w:t>.</w:t>
      </w:r>
    </w:p>
    <w:sectPr w:rsidR="00DC4DF7" w:rsidRPr="00017BF1" w:rsidSect="00A77ED2">
      <w:headerReference w:type="default" r:id="rId8"/>
      <w:footerReference w:type="default" r:id="rId9"/>
      <w:pgSz w:w="12240" w:h="15840"/>
      <w:pgMar w:top="2189" w:right="1701" w:bottom="1417" w:left="1701"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62D8D" w14:textId="77777777" w:rsidR="0062256A" w:rsidRDefault="0062256A" w:rsidP="005B1EDE">
      <w:r>
        <w:separator/>
      </w:r>
    </w:p>
  </w:endnote>
  <w:endnote w:type="continuationSeparator" w:id="0">
    <w:p w14:paraId="535EC6DD" w14:textId="77777777" w:rsidR="0062256A" w:rsidRDefault="0062256A" w:rsidP="005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3E1E" w14:textId="0FEDF5A4" w:rsidR="008D1CC9" w:rsidRPr="001E5D28" w:rsidRDefault="008D1CC9" w:rsidP="008D1CC9">
    <w:pPr>
      <w:autoSpaceDE w:val="0"/>
      <w:autoSpaceDN w:val="0"/>
      <w:adjustRightInd w:val="0"/>
      <w:jc w:val="center"/>
      <w:rPr>
        <w:rFonts w:ascii="Arial" w:hAnsi="Arial" w:cs="Arial"/>
        <w:b/>
        <w:sz w:val="20"/>
        <w:szCs w:val="20"/>
      </w:rPr>
    </w:pPr>
    <w:r w:rsidRPr="00E6577B">
      <w:rPr>
        <w:rFonts w:ascii="Arial" w:hAnsi="Arial" w:cs="Arial"/>
        <w:b/>
        <w:bCs/>
        <w:color w:val="000000"/>
        <w:sz w:val="20"/>
        <w:szCs w:val="20"/>
      </w:rPr>
      <w:t>8va. Avenida 1</w:t>
    </w:r>
    <w:r w:rsidR="0080305E">
      <w:rPr>
        <w:rFonts w:ascii="Arial" w:hAnsi="Arial" w:cs="Arial"/>
        <w:b/>
        <w:bCs/>
        <w:color w:val="000000"/>
        <w:sz w:val="20"/>
        <w:szCs w:val="20"/>
      </w:rPr>
      <w:t>1</w:t>
    </w:r>
    <w:r w:rsidRPr="00E6577B">
      <w:rPr>
        <w:rFonts w:ascii="Arial" w:hAnsi="Arial" w:cs="Arial"/>
        <w:b/>
        <w:bCs/>
        <w:color w:val="000000"/>
        <w:sz w:val="20"/>
        <w:szCs w:val="20"/>
      </w:rPr>
      <w:t>-</w:t>
    </w:r>
    <w:r w:rsidR="0080305E">
      <w:rPr>
        <w:rFonts w:ascii="Arial" w:hAnsi="Arial" w:cs="Arial"/>
        <w:b/>
        <w:bCs/>
        <w:color w:val="000000"/>
        <w:sz w:val="20"/>
        <w:szCs w:val="20"/>
      </w:rPr>
      <w:t>49</w:t>
    </w:r>
    <w:r w:rsidRPr="00E6577B">
      <w:rPr>
        <w:rFonts w:ascii="Arial" w:hAnsi="Arial" w:cs="Arial"/>
        <w:b/>
        <w:bCs/>
        <w:color w:val="000000"/>
        <w:sz w:val="20"/>
        <w:szCs w:val="20"/>
      </w:rPr>
      <w:t xml:space="preserve"> Zona 1, Ciudad de Guatemala</w:t>
    </w:r>
  </w:p>
  <w:p w14:paraId="5B96D24C" w14:textId="77777777" w:rsidR="008D1CC9" w:rsidRDefault="008D1CC9" w:rsidP="008D1CC9">
    <w:pPr>
      <w:pStyle w:val="Encabezado"/>
      <w:jc w:val="center"/>
    </w:pPr>
    <w:r w:rsidRPr="00E6577B">
      <w:rPr>
        <w:rFonts w:ascii="Arial" w:hAnsi="Arial" w:cs="Arial"/>
        <w:b/>
        <w:bCs/>
        <w:color w:val="000000"/>
        <w:sz w:val="20"/>
        <w:szCs w:val="20"/>
      </w:rPr>
      <w:t>PBX: 2413-8888</w:t>
    </w:r>
  </w:p>
  <w:p w14:paraId="440E9FCD" w14:textId="77777777" w:rsidR="008D1CC9" w:rsidRDefault="008D1CC9" w:rsidP="008D1CC9">
    <w:pPr>
      <w:pStyle w:val="Piedepgina"/>
    </w:pPr>
  </w:p>
  <w:p w14:paraId="5BD7A4C1" w14:textId="77777777" w:rsidR="008D1CC9" w:rsidRDefault="008D1C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C3C5" w14:textId="77777777" w:rsidR="0062256A" w:rsidRDefault="0062256A" w:rsidP="005B1EDE">
      <w:r>
        <w:separator/>
      </w:r>
    </w:p>
  </w:footnote>
  <w:footnote w:type="continuationSeparator" w:id="0">
    <w:p w14:paraId="020E4177" w14:textId="77777777" w:rsidR="0062256A" w:rsidRDefault="0062256A" w:rsidP="005B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31FF" w14:textId="77777777" w:rsidR="008D1CC9" w:rsidRPr="00921E51" w:rsidRDefault="008D1CC9" w:rsidP="008D1CC9">
    <w:pPr>
      <w:autoSpaceDE w:val="0"/>
      <w:autoSpaceDN w:val="0"/>
      <w:adjustRightInd w:val="0"/>
      <w:jc w:val="center"/>
      <w:rPr>
        <w:rFonts w:ascii="Arial" w:hAnsi="Arial" w:cs="Arial"/>
        <w:b/>
        <w:bCs/>
        <w:color w:val="FF0000"/>
        <w:sz w:val="32"/>
        <w:szCs w:val="32"/>
      </w:rPr>
    </w:pPr>
    <w:r w:rsidRPr="00921E51">
      <w:rPr>
        <w:rFonts w:ascii="Arial" w:hAnsi="Arial" w:cs="Arial"/>
        <w:b/>
        <w:bCs/>
        <w:color w:val="FF0000"/>
        <w:sz w:val="32"/>
        <w:szCs w:val="32"/>
      </w:rPr>
      <w:t>DIRECCIÓN</w:t>
    </w:r>
    <w:r>
      <w:rPr>
        <w:rFonts w:ascii="Arial" w:hAnsi="Arial" w:cs="Arial"/>
        <w:b/>
        <w:bCs/>
        <w:color w:val="FF0000"/>
        <w:sz w:val="32"/>
        <w:szCs w:val="32"/>
      </w:rPr>
      <w:t xml:space="preserve"> </w:t>
    </w:r>
    <w:r w:rsidRPr="00921E51">
      <w:rPr>
        <w:rFonts w:ascii="Arial" w:hAnsi="Arial" w:cs="Arial"/>
        <w:b/>
        <w:bCs/>
        <w:color w:val="FF0000"/>
        <w:sz w:val="32"/>
        <w:szCs w:val="32"/>
      </w:rPr>
      <w:t>SUPERIOR</w:t>
    </w:r>
  </w:p>
  <w:p w14:paraId="0FFDAB34" w14:textId="743CDCAD" w:rsidR="008D1CC9" w:rsidRDefault="008D1CC9" w:rsidP="008D1CC9">
    <w:pPr>
      <w:autoSpaceDE w:val="0"/>
      <w:autoSpaceDN w:val="0"/>
      <w:adjustRightInd w:val="0"/>
      <w:jc w:val="center"/>
      <w:rPr>
        <w:rFonts w:ascii="Arial" w:hAnsi="Arial" w:cs="Arial"/>
        <w:b/>
        <w:bCs/>
        <w:color w:val="FF0000"/>
        <w:sz w:val="32"/>
        <w:szCs w:val="32"/>
      </w:rPr>
    </w:pPr>
    <w:r w:rsidRPr="00921E51">
      <w:rPr>
        <w:rFonts w:ascii="Arial" w:hAnsi="Arial" w:cs="Arial"/>
        <w:b/>
        <w:bCs/>
        <w:color w:val="FF0000"/>
        <w:sz w:val="32"/>
        <w:szCs w:val="32"/>
      </w:rPr>
      <w:t>DIRECCIÓN DE PLANIFICACIÓN</w:t>
    </w:r>
  </w:p>
  <w:p w14:paraId="5DEABD2D" w14:textId="77777777" w:rsidR="00FE2E3E" w:rsidRPr="00FE2E3E" w:rsidRDefault="00FE2E3E" w:rsidP="00FE2E3E">
    <w:pPr>
      <w:autoSpaceDE w:val="0"/>
      <w:autoSpaceDN w:val="0"/>
      <w:adjustRightInd w:val="0"/>
      <w:jc w:val="center"/>
      <w:rPr>
        <w:rFonts w:ascii="Arial" w:hAnsi="Arial" w:cs="Arial"/>
        <w:b/>
        <w:bCs/>
        <w:color w:val="FF0000"/>
        <w:sz w:val="20"/>
        <w:szCs w:val="20"/>
      </w:rPr>
    </w:pPr>
  </w:p>
  <w:p w14:paraId="6B6832F3" w14:textId="45F986D3" w:rsidR="0078240C" w:rsidRPr="00F23BDE" w:rsidRDefault="000752A4" w:rsidP="008D1CC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Directora</w:t>
    </w:r>
    <w:r w:rsidR="0078240C" w:rsidRPr="0078240C">
      <w:rPr>
        <w:rFonts w:ascii="Arial" w:hAnsi="Arial" w:cs="Arial"/>
        <w:b/>
        <w:bCs/>
        <w:color w:val="000000"/>
        <w:sz w:val="20"/>
        <w:szCs w:val="20"/>
      </w:rPr>
      <w:t>:</w:t>
    </w:r>
    <w:r>
      <w:rPr>
        <w:rFonts w:ascii="Arial" w:hAnsi="Arial" w:cs="Arial"/>
        <w:b/>
        <w:bCs/>
        <w:color w:val="000000"/>
        <w:sz w:val="20"/>
        <w:szCs w:val="20"/>
      </w:rPr>
      <w:t xml:space="preserve"> </w:t>
    </w:r>
    <w:r w:rsidR="003E6241">
      <w:rPr>
        <w:rFonts w:ascii="Arial" w:hAnsi="Arial" w:cs="Arial"/>
        <w:b/>
        <w:bCs/>
        <w:color w:val="000000"/>
        <w:sz w:val="20"/>
        <w:szCs w:val="20"/>
      </w:rPr>
      <w:t>Arq</w:t>
    </w:r>
    <w:r w:rsidR="00294998">
      <w:rPr>
        <w:rFonts w:ascii="Arial" w:hAnsi="Arial" w:cs="Arial"/>
        <w:b/>
        <w:bCs/>
        <w:color w:val="000000"/>
        <w:sz w:val="20"/>
        <w:szCs w:val="20"/>
      </w:rPr>
      <w:t>uitecta Hilda</w:t>
    </w:r>
    <w:r w:rsidR="003E6241">
      <w:rPr>
        <w:rFonts w:ascii="Arial" w:hAnsi="Arial" w:cs="Arial"/>
        <w:b/>
        <w:bCs/>
        <w:color w:val="000000"/>
        <w:sz w:val="20"/>
        <w:szCs w:val="20"/>
      </w:rPr>
      <w:t xml:space="preserve"> Betzabé Arrechea Urbina</w:t>
    </w:r>
  </w:p>
  <w:p w14:paraId="632F2436" w14:textId="1342B953" w:rsidR="006E5B58" w:rsidRPr="00F23BDE" w:rsidRDefault="008D1CC9" w:rsidP="006E5B58">
    <w:pPr>
      <w:autoSpaceDE w:val="0"/>
      <w:autoSpaceDN w:val="0"/>
      <w:adjustRightInd w:val="0"/>
      <w:jc w:val="center"/>
      <w:rPr>
        <w:rFonts w:ascii="Arial" w:hAnsi="Arial" w:cs="Arial"/>
        <w:b/>
        <w:bCs/>
        <w:color w:val="000000"/>
        <w:sz w:val="20"/>
        <w:szCs w:val="20"/>
      </w:rPr>
    </w:pPr>
    <w:r w:rsidRPr="00F23BDE">
      <w:rPr>
        <w:rFonts w:ascii="Arial" w:hAnsi="Arial" w:cs="Arial"/>
        <w:b/>
        <w:bCs/>
        <w:color w:val="000000"/>
        <w:sz w:val="20"/>
        <w:szCs w:val="20"/>
      </w:rPr>
      <w:t>Responsable de actualización de infor</w:t>
    </w:r>
    <w:r w:rsidR="009F664B">
      <w:rPr>
        <w:rFonts w:ascii="Arial" w:hAnsi="Arial" w:cs="Arial"/>
        <w:b/>
        <w:bCs/>
        <w:color w:val="000000"/>
        <w:sz w:val="20"/>
        <w:szCs w:val="20"/>
      </w:rPr>
      <w:t xml:space="preserve">mación: </w:t>
    </w:r>
    <w:r w:rsidR="009516F8">
      <w:rPr>
        <w:rFonts w:ascii="Arial" w:hAnsi="Arial" w:cs="Arial"/>
        <w:b/>
        <w:bCs/>
        <w:color w:val="000000"/>
        <w:sz w:val="20"/>
        <w:szCs w:val="20"/>
      </w:rPr>
      <w:t xml:space="preserve">Arquitecta </w:t>
    </w:r>
    <w:r w:rsidR="006E5B58">
      <w:rPr>
        <w:rFonts w:ascii="Arial" w:hAnsi="Arial" w:cs="Arial"/>
        <w:b/>
        <w:bCs/>
        <w:color w:val="000000"/>
        <w:sz w:val="20"/>
        <w:szCs w:val="20"/>
      </w:rPr>
      <w:t>Hilda Betzabé Arrechea Urbina</w:t>
    </w:r>
  </w:p>
  <w:p w14:paraId="19B1A6EE" w14:textId="0C04B7C7" w:rsidR="008D1CC9" w:rsidRPr="00F23BDE" w:rsidRDefault="008D1CC9" w:rsidP="008D1CC9">
    <w:pPr>
      <w:tabs>
        <w:tab w:val="center" w:pos="4252"/>
        <w:tab w:val="right" w:pos="8504"/>
      </w:tabs>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Fecha </w:t>
    </w:r>
    <w:r w:rsidR="009F664B">
      <w:rPr>
        <w:rFonts w:ascii="Arial" w:hAnsi="Arial" w:cs="Arial"/>
        <w:b/>
        <w:bCs/>
        <w:color w:val="000000"/>
        <w:sz w:val="20"/>
        <w:szCs w:val="20"/>
      </w:rPr>
      <w:t xml:space="preserve">de emisión: </w:t>
    </w:r>
    <w:r w:rsidR="00AC59B2">
      <w:rPr>
        <w:rFonts w:ascii="Arial" w:hAnsi="Arial" w:cs="Arial"/>
        <w:b/>
        <w:bCs/>
        <w:color w:val="000000"/>
        <w:sz w:val="20"/>
        <w:szCs w:val="20"/>
      </w:rPr>
      <w:t>30/09</w:t>
    </w:r>
    <w:r>
      <w:rPr>
        <w:rFonts w:ascii="Arial" w:hAnsi="Arial" w:cs="Arial"/>
        <w:b/>
        <w:sz w:val="20"/>
        <w:szCs w:val="20"/>
      </w:rPr>
      <w:t>/202</w:t>
    </w:r>
    <w:r w:rsidR="001767C9">
      <w:rPr>
        <w:rFonts w:ascii="Arial" w:hAnsi="Arial" w:cs="Arial"/>
        <w:b/>
        <w:sz w:val="20"/>
        <w:szCs w:val="20"/>
      </w:rPr>
      <w:t>5</w:t>
    </w:r>
  </w:p>
  <w:p w14:paraId="4F5DB4B4" w14:textId="77777777" w:rsidR="008D1CC9" w:rsidRDefault="008D1CC9" w:rsidP="008D1CC9">
    <w:pPr>
      <w:autoSpaceDE w:val="0"/>
      <w:autoSpaceDN w:val="0"/>
      <w:adjustRightInd w:val="0"/>
      <w:jc w:val="center"/>
      <w:rPr>
        <w:rFonts w:ascii="Arial" w:hAnsi="Arial" w:cs="Arial"/>
        <w:b/>
        <w:bCs/>
        <w:color w:val="000000"/>
        <w:sz w:val="20"/>
        <w:szCs w:val="20"/>
        <w:u w:val="single"/>
      </w:rPr>
    </w:pPr>
    <w:r w:rsidRPr="009E7213">
      <w:rPr>
        <w:rFonts w:ascii="Arial" w:hAnsi="Arial" w:cs="Arial"/>
        <w:b/>
        <w:bCs/>
        <w:color w:val="000000"/>
        <w:sz w:val="20"/>
        <w:szCs w:val="20"/>
        <w:u w:val="single"/>
      </w:rPr>
      <w:t>(Artículo 10, numeral 5, Ley de Acceso a la Información Pública)</w:t>
    </w:r>
  </w:p>
  <w:p w14:paraId="46EB3294" w14:textId="306DF9A6" w:rsidR="005B1EDE" w:rsidRDefault="005B1E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44E6"/>
    <w:multiLevelType w:val="hybridMultilevel"/>
    <w:tmpl w:val="E700898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21A8652A"/>
    <w:multiLevelType w:val="multilevel"/>
    <w:tmpl w:val="34EEDC1C"/>
    <w:lvl w:ilvl="0">
      <w:start w:val="3"/>
      <w:numFmt w:val="decimal"/>
      <w:lvlText w:val="%1."/>
      <w:lvlJc w:val="left"/>
      <w:pPr>
        <w:ind w:left="720" w:hanging="360"/>
      </w:pPr>
      <w:rPr>
        <w:rFonts w:hint="default"/>
      </w:rPr>
    </w:lvl>
    <w:lvl w:ilvl="1">
      <w:start w:val="1"/>
      <w:numFmt w:val="decimal"/>
      <w:isLgl/>
      <w:lvlText w:val="%1.%2"/>
      <w:lvlJc w:val="left"/>
      <w:pPr>
        <w:ind w:left="1068" w:hanging="708"/>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E7F7810"/>
    <w:multiLevelType w:val="hybridMultilevel"/>
    <w:tmpl w:val="FC96985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3455509D"/>
    <w:multiLevelType w:val="hybridMultilevel"/>
    <w:tmpl w:val="04EAFB12"/>
    <w:lvl w:ilvl="0" w:tplc="100A0005">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 w15:restartNumberingAfterBreak="0">
    <w:nsid w:val="4CB32185"/>
    <w:multiLevelType w:val="hybridMultilevel"/>
    <w:tmpl w:val="88BE8156"/>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 w15:restartNumberingAfterBreak="0">
    <w:nsid w:val="4D085FB8"/>
    <w:multiLevelType w:val="hybridMultilevel"/>
    <w:tmpl w:val="6EC4BE64"/>
    <w:lvl w:ilvl="0" w:tplc="8F2293E0">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4E4A3FE8"/>
    <w:multiLevelType w:val="hybridMultilevel"/>
    <w:tmpl w:val="A7BA3F0E"/>
    <w:lvl w:ilvl="0" w:tplc="100A000F">
      <w:start w:val="1"/>
      <w:numFmt w:val="decimal"/>
      <w:lvlText w:val="%1."/>
      <w:lvlJc w:val="left"/>
      <w:pPr>
        <w:ind w:left="36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5DB93A42"/>
    <w:multiLevelType w:val="hybridMultilevel"/>
    <w:tmpl w:val="4FA046D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6BF1548A"/>
    <w:multiLevelType w:val="hybridMultilevel"/>
    <w:tmpl w:val="88BE815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7FB21842"/>
    <w:multiLevelType w:val="hybridMultilevel"/>
    <w:tmpl w:val="F8E404A0"/>
    <w:lvl w:ilvl="0" w:tplc="100A0017">
      <w:start w:val="1"/>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7"/>
  </w:num>
  <w:num w:numId="2">
    <w:abstractNumId w:val="2"/>
  </w:num>
  <w:num w:numId="3">
    <w:abstractNumId w:val="1"/>
  </w:num>
  <w:num w:numId="4">
    <w:abstractNumId w:val="0"/>
  </w:num>
  <w:num w:numId="5">
    <w:abstractNumId w:val="3"/>
  </w:num>
  <w:num w:numId="6">
    <w:abstractNumId w:val="8"/>
  </w:num>
  <w:num w:numId="7">
    <w:abstractNumId w:val="6"/>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DE"/>
    <w:rsid w:val="0000338F"/>
    <w:rsid w:val="00010CD0"/>
    <w:rsid w:val="000174CA"/>
    <w:rsid w:val="00017BF1"/>
    <w:rsid w:val="0004515F"/>
    <w:rsid w:val="00045993"/>
    <w:rsid w:val="000519CB"/>
    <w:rsid w:val="00053A66"/>
    <w:rsid w:val="000752A4"/>
    <w:rsid w:val="00092A6D"/>
    <w:rsid w:val="000934B1"/>
    <w:rsid w:val="000C7FAC"/>
    <w:rsid w:val="0010104F"/>
    <w:rsid w:val="001156BC"/>
    <w:rsid w:val="00122B6B"/>
    <w:rsid w:val="00122BCD"/>
    <w:rsid w:val="00144C79"/>
    <w:rsid w:val="0016439C"/>
    <w:rsid w:val="001670B5"/>
    <w:rsid w:val="00170AE2"/>
    <w:rsid w:val="00171BD3"/>
    <w:rsid w:val="001767C9"/>
    <w:rsid w:val="00190810"/>
    <w:rsid w:val="001972F7"/>
    <w:rsid w:val="001C647C"/>
    <w:rsid w:val="001E3D44"/>
    <w:rsid w:val="001F062D"/>
    <w:rsid w:val="00207659"/>
    <w:rsid w:val="002269DD"/>
    <w:rsid w:val="0022791D"/>
    <w:rsid w:val="00255276"/>
    <w:rsid w:val="00285CF2"/>
    <w:rsid w:val="00294998"/>
    <w:rsid w:val="00297D25"/>
    <w:rsid w:val="002A397B"/>
    <w:rsid w:val="002B086F"/>
    <w:rsid w:val="002B4821"/>
    <w:rsid w:val="002E16FD"/>
    <w:rsid w:val="002E3B1F"/>
    <w:rsid w:val="00302BAD"/>
    <w:rsid w:val="003108F9"/>
    <w:rsid w:val="0033352B"/>
    <w:rsid w:val="003424AD"/>
    <w:rsid w:val="00344452"/>
    <w:rsid w:val="00344E88"/>
    <w:rsid w:val="00346368"/>
    <w:rsid w:val="00362BBA"/>
    <w:rsid w:val="00364AC6"/>
    <w:rsid w:val="00365C71"/>
    <w:rsid w:val="00373390"/>
    <w:rsid w:val="00392E2A"/>
    <w:rsid w:val="00393353"/>
    <w:rsid w:val="003B4823"/>
    <w:rsid w:val="003B5AEF"/>
    <w:rsid w:val="003D4F09"/>
    <w:rsid w:val="003E0DCA"/>
    <w:rsid w:val="003E3CBA"/>
    <w:rsid w:val="003E6241"/>
    <w:rsid w:val="003E641F"/>
    <w:rsid w:val="004929E0"/>
    <w:rsid w:val="004C5A6F"/>
    <w:rsid w:val="004F4971"/>
    <w:rsid w:val="00500E38"/>
    <w:rsid w:val="005124FC"/>
    <w:rsid w:val="0052220F"/>
    <w:rsid w:val="005232ED"/>
    <w:rsid w:val="0055339A"/>
    <w:rsid w:val="0059250B"/>
    <w:rsid w:val="005B1EDE"/>
    <w:rsid w:val="005B4A7B"/>
    <w:rsid w:val="005C5362"/>
    <w:rsid w:val="005D23FE"/>
    <w:rsid w:val="005F597C"/>
    <w:rsid w:val="0062256A"/>
    <w:rsid w:val="006424A0"/>
    <w:rsid w:val="006424E4"/>
    <w:rsid w:val="00655B67"/>
    <w:rsid w:val="00664ACA"/>
    <w:rsid w:val="0067291B"/>
    <w:rsid w:val="006A39FF"/>
    <w:rsid w:val="006E1C44"/>
    <w:rsid w:val="006E5B58"/>
    <w:rsid w:val="006F00F1"/>
    <w:rsid w:val="006F24E5"/>
    <w:rsid w:val="0072092E"/>
    <w:rsid w:val="00722EE8"/>
    <w:rsid w:val="00724D1A"/>
    <w:rsid w:val="00760BDE"/>
    <w:rsid w:val="007702A4"/>
    <w:rsid w:val="00771D82"/>
    <w:rsid w:val="0078240C"/>
    <w:rsid w:val="00795050"/>
    <w:rsid w:val="00795B31"/>
    <w:rsid w:val="007A63DE"/>
    <w:rsid w:val="007F0C21"/>
    <w:rsid w:val="007F2C37"/>
    <w:rsid w:val="007F463B"/>
    <w:rsid w:val="00801937"/>
    <w:rsid w:val="0080305E"/>
    <w:rsid w:val="008246FA"/>
    <w:rsid w:val="00854DC4"/>
    <w:rsid w:val="00870EF5"/>
    <w:rsid w:val="00882865"/>
    <w:rsid w:val="00896840"/>
    <w:rsid w:val="008B5602"/>
    <w:rsid w:val="008D1CC9"/>
    <w:rsid w:val="008D44EE"/>
    <w:rsid w:val="008E30B6"/>
    <w:rsid w:val="008E6B65"/>
    <w:rsid w:val="00906D4F"/>
    <w:rsid w:val="00912FBF"/>
    <w:rsid w:val="00922A35"/>
    <w:rsid w:val="00936694"/>
    <w:rsid w:val="009516F8"/>
    <w:rsid w:val="00957141"/>
    <w:rsid w:val="00962B56"/>
    <w:rsid w:val="009810D8"/>
    <w:rsid w:val="009A4E5D"/>
    <w:rsid w:val="009F664B"/>
    <w:rsid w:val="00A25873"/>
    <w:rsid w:val="00A718CD"/>
    <w:rsid w:val="00A77ED2"/>
    <w:rsid w:val="00A82FDC"/>
    <w:rsid w:val="00A95399"/>
    <w:rsid w:val="00AA14BC"/>
    <w:rsid w:val="00AA4650"/>
    <w:rsid w:val="00AA6D53"/>
    <w:rsid w:val="00AB11E0"/>
    <w:rsid w:val="00AB7282"/>
    <w:rsid w:val="00AC59B2"/>
    <w:rsid w:val="00AE400F"/>
    <w:rsid w:val="00AF4400"/>
    <w:rsid w:val="00B15AEA"/>
    <w:rsid w:val="00B17787"/>
    <w:rsid w:val="00B24FC0"/>
    <w:rsid w:val="00B4289B"/>
    <w:rsid w:val="00B554A1"/>
    <w:rsid w:val="00B56FD0"/>
    <w:rsid w:val="00B846F1"/>
    <w:rsid w:val="00B84B7B"/>
    <w:rsid w:val="00BB57C3"/>
    <w:rsid w:val="00BC71E1"/>
    <w:rsid w:val="00BE4CEE"/>
    <w:rsid w:val="00BE5111"/>
    <w:rsid w:val="00C54F2A"/>
    <w:rsid w:val="00C55899"/>
    <w:rsid w:val="00C6247C"/>
    <w:rsid w:val="00C70E14"/>
    <w:rsid w:val="00C74905"/>
    <w:rsid w:val="00C84C79"/>
    <w:rsid w:val="00CA6D6C"/>
    <w:rsid w:val="00CB6E10"/>
    <w:rsid w:val="00CE3465"/>
    <w:rsid w:val="00D07086"/>
    <w:rsid w:val="00D21AB5"/>
    <w:rsid w:val="00D238D7"/>
    <w:rsid w:val="00D34AF8"/>
    <w:rsid w:val="00D43115"/>
    <w:rsid w:val="00D51F74"/>
    <w:rsid w:val="00D73BC3"/>
    <w:rsid w:val="00D7701C"/>
    <w:rsid w:val="00D907A0"/>
    <w:rsid w:val="00DB02B7"/>
    <w:rsid w:val="00DC4DF7"/>
    <w:rsid w:val="00DD46D0"/>
    <w:rsid w:val="00E003EB"/>
    <w:rsid w:val="00E04205"/>
    <w:rsid w:val="00E07A48"/>
    <w:rsid w:val="00E16656"/>
    <w:rsid w:val="00E358A0"/>
    <w:rsid w:val="00E52D40"/>
    <w:rsid w:val="00E55711"/>
    <w:rsid w:val="00E61119"/>
    <w:rsid w:val="00E8328C"/>
    <w:rsid w:val="00EB0E1E"/>
    <w:rsid w:val="00EB3CB3"/>
    <w:rsid w:val="00EB5559"/>
    <w:rsid w:val="00EC3457"/>
    <w:rsid w:val="00EE1E93"/>
    <w:rsid w:val="00EE28EF"/>
    <w:rsid w:val="00F13E6A"/>
    <w:rsid w:val="00F148F1"/>
    <w:rsid w:val="00F418E2"/>
    <w:rsid w:val="00F45C43"/>
    <w:rsid w:val="00F57CE3"/>
    <w:rsid w:val="00F71C9C"/>
    <w:rsid w:val="00F923A7"/>
    <w:rsid w:val="00FB48B9"/>
    <w:rsid w:val="00FE2E3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A731"/>
  <w15:chartTrackingRefBased/>
  <w15:docId w15:val="{D46E0FE1-E827-624B-B8E3-6530F7A4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B0E1E"/>
    <w:pPr>
      <w:keepNext/>
      <w:keepLines/>
      <w:spacing w:before="240" w:line="360" w:lineRule="auto"/>
      <w:jc w:val="center"/>
      <w:outlineLvl w:val="0"/>
    </w:pPr>
    <w:rPr>
      <w:rFonts w:ascii="Arial" w:eastAsiaTheme="majorEastAsia" w:hAnsi="Arial" w:cstheme="majorBidi"/>
      <w:b/>
      <w:szCs w:val="32"/>
    </w:rPr>
  </w:style>
  <w:style w:type="paragraph" w:styleId="Ttulo3">
    <w:name w:val="heading 3"/>
    <w:basedOn w:val="Normal"/>
    <w:next w:val="Normal"/>
    <w:link w:val="Ttulo3Car"/>
    <w:uiPriority w:val="9"/>
    <w:semiHidden/>
    <w:unhideWhenUsed/>
    <w:qFormat/>
    <w:rsid w:val="008E30B6"/>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character" w:customStyle="1" w:styleId="Ttulo1Car">
    <w:name w:val="Título 1 Car"/>
    <w:basedOn w:val="Fuentedeprrafopredeter"/>
    <w:link w:val="Ttulo1"/>
    <w:uiPriority w:val="9"/>
    <w:rsid w:val="00EB0E1E"/>
    <w:rPr>
      <w:rFonts w:ascii="Arial" w:eastAsiaTheme="majorEastAsia" w:hAnsi="Arial" w:cstheme="majorBidi"/>
      <w:b/>
      <w:szCs w:val="32"/>
      <w:lang w:val="es-ES_tradnl"/>
    </w:rPr>
  </w:style>
  <w:style w:type="character" w:styleId="Textoennegrita">
    <w:name w:val="Strong"/>
    <w:basedOn w:val="Fuentedeprrafopredeter"/>
    <w:uiPriority w:val="22"/>
    <w:qFormat/>
    <w:rsid w:val="00EB0E1E"/>
    <w:rPr>
      <w:b/>
      <w:bCs/>
    </w:rPr>
  </w:style>
  <w:style w:type="paragraph" w:styleId="Prrafodelista">
    <w:name w:val="List Paragraph"/>
    <w:basedOn w:val="Normal"/>
    <w:uiPriority w:val="34"/>
    <w:qFormat/>
    <w:rsid w:val="00EB0E1E"/>
    <w:pPr>
      <w:spacing w:line="360" w:lineRule="auto"/>
      <w:ind w:left="720"/>
      <w:contextualSpacing/>
      <w:jc w:val="both"/>
    </w:pPr>
    <w:rPr>
      <w:rFonts w:ascii="Arial" w:hAnsi="Arial"/>
    </w:rPr>
  </w:style>
  <w:style w:type="paragraph" w:styleId="Textodeglobo">
    <w:name w:val="Balloon Text"/>
    <w:basedOn w:val="Normal"/>
    <w:link w:val="TextodegloboCar"/>
    <w:uiPriority w:val="99"/>
    <w:semiHidden/>
    <w:unhideWhenUsed/>
    <w:rsid w:val="00122B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BCD"/>
    <w:rPr>
      <w:rFonts w:ascii="Segoe UI" w:hAnsi="Segoe UI" w:cs="Segoe UI"/>
      <w:sz w:val="18"/>
      <w:szCs w:val="18"/>
      <w:lang w:val="es-ES_tradnl"/>
    </w:rPr>
  </w:style>
  <w:style w:type="character" w:customStyle="1" w:styleId="Ttulo3Car">
    <w:name w:val="Título 3 Car"/>
    <w:basedOn w:val="Fuentedeprrafopredeter"/>
    <w:link w:val="Ttulo3"/>
    <w:uiPriority w:val="9"/>
    <w:semiHidden/>
    <w:rsid w:val="008E30B6"/>
    <w:rPr>
      <w:rFonts w:asciiTheme="majorHAnsi" w:eastAsiaTheme="majorEastAsia" w:hAnsiTheme="majorHAnsi" w:cstheme="majorBidi"/>
      <w:color w:val="1F3763" w:themeColor="accent1" w:themeShade="7F"/>
      <w:lang w:val="es-ES_tradnl"/>
    </w:rPr>
  </w:style>
  <w:style w:type="paragraph" w:styleId="NormalWeb">
    <w:name w:val="Normal (Web)"/>
    <w:basedOn w:val="Normal"/>
    <w:uiPriority w:val="99"/>
    <w:unhideWhenUsed/>
    <w:rsid w:val="008E30B6"/>
    <w:pPr>
      <w:spacing w:before="100" w:beforeAutospacing="1" w:after="100" w:afterAutospacing="1"/>
    </w:pPr>
    <w:rPr>
      <w:rFonts w:ascii="Times New Roman" w:eastAsia="Times New Roman" w:hAnsi="Times New Roman" w:cs="Times New Roman"/>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690933">
      <w:bodyDiv w:val="1"/>
      <w:marLeft w:val="0"/>
      <w:marRight w:val="0"/>
      <w:marTop w:val="0"/>
      <w:marBottom w:val="0"/>
      <w:divBdr>
        <w:top w:val="none" w:sz="0" w:space="0" w:color="auto"/>
        <w:left w:val="none" w:sz="0" w:space="0" w:color="auto"/>
        <w:bottom w:val="none" w:sz="0" w:space="0" w:color="auto"/>
        <w:right w:val="none" w:sz="0" w:space="0" w:color="auto"/>
      </w:divBdr>
    </w:div>
    <w:div w:id="151652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FBED-6CD4-417F-9B4E-84549B4F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1010</Words>
  <Characters>5557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Carlos Alfredo Porta Ceberg</cp:lastModifiedBy>
  <cp:revision>4</cp:revision>
  <cp:lastPrinted>2024-07-10T15:48:00Z</cp:lastPrinted>
  <dcterms:created xsi:type="dcterms:W3CDTF">2025-09-08T18:05:00Z</dcterms:created>
  <dcterms:modified xsi:type="dcterms:W3CDTF">2025-10-15T18:20:00Z</dcterms:modified>
</cp:coreProperties>
</file>