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EB18DA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EB18DA" w:rsidRPr="00A31134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>UNIDAD PARA LA PREVENCI</w:t>
      </w:r>
      <w:r>
        <w:rPr>
          <w:rFonts w:ascii="Arial" w:hAnsi="Arial" w:cs="Arial"/>
          <w:b/>
          <w:color w:val="FF0000"/>
          <w:sz w:val="32"/>
          <w:szCs w:val="32"/>
        </w:rPr>
        <w:t xml:space="preserve">ÓN COMUNITARIA DE LA VIOLENCIA </w:t>
      </w:r>
    </w:p>
    <w:p w:rsidR="002358A3" w:rsidRDefault="002358A3" w:rsidP="002358A3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EB18DA" w:rsidRPr="001E1126" w:rsidRDefault="00EB18DA" w:rsidP="00EB18DA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6B1464">
        <w:rPr>
          <w:rFonts w:ascii="Arial" w:hAnsi="Arial" w:cs="Arial"/>
          <w:b/>
          <w:sz w:val="22"/>
          <w:szCs w:val="22"/>
        </w:rPr>
        <w:t>Yeni</w:t>
      </w:r>
      <w:proofErr w:type="spellEnd"/>
      <w:r w:rsidR="006B1464">
        <w:rPr>
          <w:rFonts w:ascii="Arial" w:hAnsi="Arial" w:cs="Arial"/>
          <w:b/>
          <w:sz w:val="22"/>
          <w:szCs w:val="22"/>
        </w:rPr>
        <w:t xml:space="preserve"> Maribel Arriola Roque</w:t>
      </w:r>
    </w:p>
    <w:p w:rsidR="00EB18DA" w:rsidRPr="001E1126" w:rsidRDefault="00EB18DA" w:rsidP="00EB18DA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A64B85">
        <w:rPr>
          <w:rFonts w:ascii="Arial" w:hAnsi="Arial" w:cs="Arial"/>
          <w:b/>
          <w:sz w:val="22"/>
          <w:szCs w:val="22"/>
        </w:rPr>
        <w:t>3</w:t>
      </w:r>
      <w:r w:rsidR="003E6BC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</w:t>
      </w:r>
      <w:r w:rsidR="00CF77E2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/202</w:t>
      </w:r>
      <w:r w:rsidR="00CF77E2">
        <w:rPr>
          <w:rFonts w:ascii="Arial" w:hAnsi="Arial" w:cs="Arial"/>
          <w:b/>
          <w:sz w:val="22"/>
          <w:szCs w:val="22"/>
        </w:rPr>
        <w:t>5</w:t>
      </w:r>
    </w:p>
    <w:p w:rsidR="00EB18DA" w:rsidRPr="00EB18DA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F62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(Artículo 10, numeral 20, Ley de Acceso a la Información Pública)</w:t>
      </w:r>
    </w:p>
    <w:tbl>
      <w:tblPr>
        <w:tblpPr w:leftFromText="141" w:rightFromText="141" w:vertAnchor="text" w:horzAnchor="margin" w:tblpXSpec="right" w:tblpY="35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1701"/>
        <w:gridCol w:w="1843"/>
        <w:gridCol w:w="1842"/>
        <w:gridCol w:w="1985"/>
        <w:gridCol w:w="1559"/>
      </w:tblGrid>
      <w:tr w:rsidR="00EB18DA" w:rsidRPr="00877119" w:rsidTr="009C771A">
        <w:trPr>
          <w:trHeight w:val="1631"/>
        </w:trPr>
        <w:tc>
          <w:tcPr>
            <w:tcW w:w="212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Contenido de los contratos</w:t>
            </w:r>
          </w:p>
        </w:tc>
        <w:tc>
          <w:tcPr>
            <w:tcW w:w="2239" w:type="dxa"/>
            <w:shd w:val="clear" w:color="auto" w:fill="00B0F0"/>
            <w:vAlign w:val="center"/>
          </w:tcPr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No. de operación correspondiente a los sistemas electrónicos de registro de contrataciones de bienes y servicios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adjudicación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Nombre del proveedor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Monto adjudicado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 del contrato</w:t>
            </w:r>
          </w:p>
        </w:tc>
      </w:tr>
      <w:tr w:rsidR="00EB18DA" w:rsidRPr="00F93F79" w:rsidTr="009C771A">
        <w:trPr>
          <w:trHeight w:val="3457"/>
        </w:trPr>
        <w:tc>
          <w:tcPr>
            <w:tcW w:w="2122" w:type="dxa"/>
            <w:vAlign w:val="center"/>
          </w:tcPr>
          <w:p w:rsidR="00EB18DA" w:rsidRPr="00F216BC" w:rsidRDefault="00F544FD" w:rsidP="00EB18D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</w:tr>
    </w:tbl>
    <w:p w:rsidR="00931658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3F79">
        <w:rPr>
          <w:rFonts w:ascii="Arial" w:hAnsi="Arial" w:cs="Arial"/>
          <w:b/>
          <w:bCs/>
          <w:color w:val="000000"/>
          <w:sz w:val="20"/>
          <w:szCs w:val="20"/>
        </w:rPr>
        <w:t>CONTRATACIONES A TRAVÉS DE PROCESOS DE COTIZACIÓN O LICITACIÓN</w:t>
      </w:r>
    </w:p>
    <w:p w:rsidR="00F93F79" w:rsidRDefault="00F93F79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771A" w:rsidRPr="00EB18DA" w:rsidRDefault="009C771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1658" w:rsidRPr="009C771A" w:rsidRDefault="00EB18DA" w:rsidP="007B5E72">
      <w:pPr>
        <w:numPr>
          <w:ilvl w:val="0"/>
          <w:numId w:val="2"/>
        </w:numPr>
        <w:rPr>
          <w:rFonts w:ascii="Arial" w:hAnsi="Arial" w:cs="Arial"/>
        </w:rPr>
      </w:pPr>
      <w:r w:rsidRPr="009C771A">
        <w:rPr>
          <w:rFonts w:ascii="Arial" w:hAnsi="Arial" w:cs="Arial"/>
        </w:rPr>
        <w:t>E</w:t>
      </w:r>
      <w:r w:rsidR="00BD51E4">
        <w:rPr>
          <w:rFonts w:ascii="Arial" w:hAnsi="Arial" w:cs="Arial"/>
        </w:rPr>
        <w:t>ste numeral</w:t>
      </w:r>
      <w:r w:rsidR="009C771A" w:rsidRPr="009C771A">
        <w:rPr>
          <w:rFonts w:ascii="Arial" w:hAnsi="Arial" w:cs="Arial"/>
        </w:rPr>
        <w:t xml:space="preserve"> </w:t>
      </w:r>
      <w:r w:rsidR="004D556F">
        <w:rPr>
          <w:rFonts w:ascii="Arial" w:hAnsi="Arial" w:cs="Arial"/>
        </w:rPr>
        <w:t>no t</w:t>
      </w:r>
      <w:r w:rsidR="00D93242">
        <w:rPr>
          <w:rFonts w:ascii="Arial" w:hAnsi="Arial" w:cs="Arial"/>
        </w:rPr>
        <w:t>uvo</w:t>
      </w:r>
      <w:bookmarkStart w:id="0" w:name="_GoBack"/>
      <w:bookmarkEnd w:id="0"/>
      <w:r w:rsidR="004D556F">
        <w:rPr>
          <w:rFonts w:ascii="Arial" w:hAnsi="Arial" w:cs="Arial"/>
        </w:rPr>
        <w:t xml:space="preserve"> movimiento por cotización </w:t>
      </w:r>
    </w:p>
    <w:p w:rsidR="00931658" w:rsidRPr="000D297C" w:rsidRDefault="00931658" w:rsidP="00931658">
      <w:pPr>
        <w:rPr>
          <w:rFonts w:ascii="Arial" w:hAnsi="Arial" w:cs="Arial"/>
          <w:sz w:val="18"/>
          <w:szCs w:val="18"/>
        </w:rPr>
      </w:pPr>
    </w:p>
    <w:sectPr w:rsidR="00931658" w:rsidRPr="000D297C" w:rsidSect="00EB18DA">
      <w:headerReference w:type="default" r:id="rId7"/>
      <w:footerReference w:type="default" r:id="rId8"/>
      <w:pgSz w:w="15840" w:h="12240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AD" w:rsidRDefault="007716AD" w:rsidP="00CD59FD">
      <w:r>
        <w:separator/>
      </w:r>
    </w:p>
  </w:endnote>
  <w:endnote w:type="continuationSeparator" w:id="0">
    <w:p w:rsidR="007716AD" w:rsidRDefault="007716AD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AD" w:rsidRDefault="007716AD" w:rsidP="00CD59FD">
      <w:r>
        <w:separator/>
      </w:r>
    </w:p>
  </w:footnote>
  <w:footnote w:type="continuationSeparator" w:id="0">
    <w:p w:rsidR="007716AD" w:rsidRDefault="007716AD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-1236980</wp:posOffset>
          </wp:positionV>
          <wp:extent cx="7762549" cy="100457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358A3"/>
    <w:rsid w:val="003206D9"/>
    <w:rsid w:val="00324568"/>
    <w:rsid w:val="00345081"/>
    <w:rsid w:val="003E6BC6"/>
    <w:rsid w:val="004D556F"/>
    <w:rsid w:val="00684650"/>
    <w:rsid w:val="006B1464"/>
    <w:rsid w:val="007716AD"/>
    <w:rsid w:val="007A00E5"/>
    <w:rsid w:val="007A354F"/>
    <w:rsid w:val="007B238F"/>
    <w:rsid w:val="008201DD"/>
    <w:rsid w:val="0085745E"/>
    <w:rsid w:val="00917B13"/>
    <w:rsid w:val="00931658"/>
    <w:rsid w:val="009C771A"/>
    <w:rsid w:val="00A64B85"/>
    <w:rsid w:val="00B32C41"/>
    <w:rsid w:val="00B35092"/>
    <w:rsid w:val="00BA7FDF"/>
    <w:rsid w:val="00BD51E4"/>
    <w:rsid w:val="00BF2CF1"/>
    <w:rsid w:val="00CD59FD"/>
    <w:rsid w:val="00CF5CD7"/>
    <w:rsid w:val="00CF77E2"/>
    <w:rsid w:val="00D352E5"/>
    <w:rsid w:val="00D53D9B"/>
    <w:rsid w:val="00D6183E"/>
    <w:rsid w:val="00D93242"/>
    <w:rsid w:val="00DB485F"/>
    <w:rsid w:val="00DC28C8"/>
    <w:rsid w:val="00EB18DA"/>
    <w:rsid w:val="00F0307A"/>
    <w:rsid w:val="00F21547"/>
    <w:rsid w:val="00F216BC"/>
    <w:rsid w:val="00F36087"/>
    <w:rsid w:val="00F544FD"/>
    <w:rsid w:val="00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C379D7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2025-02-03T18:11:00Z</cp:lastPrinted>
  <dcterms:created xsi:type="dcterms:W3CDTF">2025-02-10T16:50:00Z</dcterms:created>
  <dcterms:modified xsi:type="dcterms:W3CDTF">2025-02-10T16:50:00Z</dcterms:modified>
</cp:coreProperties>
</file>